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32083CBA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C150E6">
        <w:rPr>
          <w:b/>
          <w:bCs/>
          <w:sz w:val="22"/>
          <w:szCs w:val="22"/>
          <w:lang w:eastAsia="zh-CN"/>
        </w:rPr>
        <w:t>10</w:t>
      </w:r>
      <w:bookmarkStart w:id="0" w:name="_GoBack"/>
      <w:bookmarkEnd w:id="0"/>
      <w:r w:rsidR="002C420A">
        <w:rPr>
          <w:b/>
          <w:bCs/>
          <w:sz w:val="22"/>
          <w:szCs w:val="22"/>
          <w:lang w:eastAsia="zh-CN"/>
        </w:rPr>
        <w:t>6</w:t>
      </w:r>
      <w:r w:rsidR="00CB44D4">
        <w:rPr>
          <w:b/>
          <w:bCs/>
          <w:sz w:val="22"/>
          <w:szCs w:val="22"/>
          <w:lang w:eastAsia="zh-CN"/>
        </w:rPr>
        <w:t>/2022</w:t>
      </w:r>
      <w:r w:rsidR="00B47015" w:rsidRPr="009862CA">
        <w:rPr>
          <w:b/>
          <w:bCs/>
          <w:sz w:val="22"/>
          <w:szCs w:val="22"/>
          <w:lang w:eastAsia="zh-CN"/>
        </w:rPr>
        <w:t>/EK</w:t>
      </w:r>
    </w:p>
    <w:p w14:paraId="1F581B8F" w14:textId="3543CA8C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11DB577F" w14:textId="77777777" w:rsidR="002C420A" w:rsidRPr="002C420A" w:rsidRDefault="002C420A" w:rsidP="002C420A">
      <w:pPr>
        <w:tabs>
          <w:tab w:val="left" w:pos="567"/>
          <w:tab w:val="left" w:pos="629"/>
        </w:tabs>
        <w:jc w:val="center"/>
        <w:rPr>
          <w:b/>
          <w:bCs/>
          <w:kern w:val="1"/>
          <w:sz w:val="24"/>
          <w:szCs w:val="24"/>
          <w:lang w:eastAsia="ar-SA"/>
        </w:rPr>
      </w:pPr>
      <w:r w:rsidRPr="002C420A">
        <w:rPr>
          <w:b/>
          <w:color w:val="000000"/>
          <w:kern w:val="1"/>
          <w:sz w:val="24"/>
          <w:szCs w:val="24"/>
          <w:lang w:eastAsia="ar-SA"/>
        </w:rPr>
        <w:t>Kardiotokograf</w:t>
      </w:r>
      <w:r w:rsidRPr="002C420A">
        <w:rPr>
          <w:b/>
          <w:bCs/>
          <w:kern w:val="1"/>
          <w:sz w:val="24"/>
          <w:szCs w:val="24"/>
          <w:lang w:eastAsia="ar-SA"/>
        </w:rPr>
        <w:t xml:space="preserve"> – 3 </w:t>
      </w:r>
      <w:proofErr w:type="spellStart"/>
      <w:r w:rsidRPr="002C420A">
        <w:rPr>
          <w:b/>
          <w:bCs/>
          <w:kern w:val="1"/>
          <w:sz w:val="24"/>
          <w:szCs w:val="24"/>
          <w:lang w:eastAsia="ar-SA"/>
        </w:rPr>
        <w:t>kpl</w:t>
      </w:r>
      <w:proofErr w:type="spellEnd"/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9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350"/>
        <w:gridCol w:w="1792"/>
        <w:gridCol w:w="1803"/>
      </w:tblGrid>
      <w:tr w:rsidR="002B3350" w:rsidRPr="009862CA" w14:paraId="79B660E3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5362D6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5362D6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5362D6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P</w:t>
            </w:r>
            <w:r w:rsidR="002B3350" w:rsidRPr="005362D6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C44E5C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87276F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Producent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87276F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C44E5C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87276F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Model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87276F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C44E5C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0A4B8051" w:rsidR="002B3350" w:rsidRPr="0087276F" w:rsidRDefault="00CB44D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 xml:space="preserve">Rok produkcji </w:t>
            </w:r>
            <w:r w:rsidR="002C420A" w:rsidRPr="0087276F">
              <w:rPr>
                <w:rFonts w:ascii="Times New Roman" w:hAnsi="Times New Roman"/>
              </w:rPr>
              <w:t>min. 2021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87276F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C44E5C" w:rsidRDefault="002152CA" w:rsidP="00CB44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15065C81" w:rsidR="002B3350" w:rsidRPr="0087276F" w:rsidRDefault="002C420A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  <w:b/>
              </w:rPr>
              <w:t>Kardiotokograf (aparat KTG) – 3 szt. , stacja bezprzewodowa telemetrii wraz z głowicami  – 3 szt.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87276F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420A" w:rsidRPr="009862CA" w14:paraId="0C3BACD0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B00D" w14:textId="24E26D14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>Aparat KTG (kardiotokograf) przeznaczony do nieinwazyjnego monitorowania częstości akcji serca / tętna płodu (FHR) oraz czynności skurczowej macicy (TOCO) dla ciąży pojedynczej i wielorakiej</w:t>
            </w:r>
            <w:r w:rsidRPr="0087276F">
              <w:rPr>
                <w:rFonts w:ascii="Times New Roman" w:eastAsia="Arial" w:hAnsi="Times New Roman"/>
                <w:b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5AC105FE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E9BB377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1D7F4BBE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Aparaty przystosowany do monitorowania ciąży bliźniaczej.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3A0FB6EB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EED84CD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378989B2" w:rsidR="002C420A" w:rsidRPr="0087276F" w:rsidRDefault="002C420A" w:rsidP="002C42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Kolorowy ekran dotykowy TFT pochylany o przekątnej min ≥ 6,5 cala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41D83570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5232D8DE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32744B0E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 xml:space="preserve">Obsługa urządzenia przez ekran dotykowy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158EB5C5" w:rsidR="002C420A" w:rsidRPr="0087276F" w:rsidRDefault="002C420A" w:rsidP="002C420A">
            <w:pPr>
              <w:snapToGrid w:val="0"/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45D36C2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32702650" w:rsidR="002C420A" w:rsidRPr="0087276F" w:rsidRDefault="002C420A" w:rsidP="002C42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Automatyczny test urządzenia po uruchomieniu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12659FB7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3B8F1546" w14:textId="04AA1C5B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B90B0A8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137A96D1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Zasilanie sieciowe 230V/50Hz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5CB01889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424C52E1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7AD1" w14:textId="60F89BE7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 xml:space="preserve">Kompaktowa obudowa, zasilacz fabrycznie zintegrowany wewnątrz aparatu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FDA6" w14:textId="772A0C3E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  <w:p w14:paraId="22A38496" w14:textId="29804BF2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482CCCA4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1BF1" w14:textId="3C81CDCD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Opcja testu bezstresowego NST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1D544870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EBDB234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F48C" w14:textId="41ADE168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Interfejs LAN umożliwiający podłączenie do centralnego systemu monitorowania lub innych dedykowanych aplikacji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9FA0" w14:textId="77777777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2B7599AB" w14:textId="356F0013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74863342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CEC" w14:textId="46AD3264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Oprogramowanie w języku polskim, instrukcje obsługi w języku polskim w wersji drukowanej i na nośnikach cyfrowych (np. CD ROM)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2D1BE52A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67A16EF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7D72F779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 xml:space="preserve">ALARMY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7E629943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proofErr w:type="spellStart"/>
            <w:r w:rsidRPr="0087276F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75D8E49C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910" w14:textId="3E8CD24C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Możliwość wyłączenia dźwięku alarmu na czas 1, 2, 3 [min] oraz na stałe.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4304641D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F5BF5EE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3B6C7278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 xml:space="preserve">Sygnalizacja dźwiękowa alarmów zgodna ze standardem ISO/IEC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3E6D43B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65CF3A45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  <w:b/>
              </w:rPr>
              <w:t xml:space="preserve">MONITOROWANIE TĘTNA PŁODU (FHR)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1A1D0949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ED61ACA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398A" w14:textId="59FB4560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>Nieinwazyjne monitorowanie i rejestracja czynności serca płodu</w:t>
            </w:r>
            <w:r w:rsidRPr="0087276F">
              <w:rPr>
                <w:rFonts w:ascii="Times New Roman" w:eastAsia="Arial" w:hAnsi="Times New Roman"/>
                <w:b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5F63E8C4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2A8C" w14:textId="17A16BB0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Metoda pomiarowa: Ultradźwiękowy Doppler pulsacyjny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66BF" w14:textId="474551C1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2548EE9D" w14:textId="6447044A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90DBFEA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6D8D" w14:textId="26AD036D" w:rsidR="002C420A" w:rsidRPr="0087276F" w:rsidRDefault="002C420A" w:rsidP="002C420A">
            <w:pPr>
              <w:snapToGrid w:val="0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Zakres pomiarowy tętna min. 50 ÷240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bpm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, rozdzielczość nie gorsza niż 1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bpm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EDD600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B323C9F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2C420A" w:rsidRPr="00C44E5C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44E5C">
              <w:rPr>
                <w:rFonts w:ascii="Times New Roman" w:hAnsi="Times New Roman"/>
              </w:rPr>
              <w:t>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68C8" w14:textId="6CFF9863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Częstotliwość pracy sygnału ultradźwiękowego 1 MHz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E7C6" w14:textId="2485F73E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47C2CA13" w14:textId="43AB6F2F" w:rsidR="002C420A" w:rsidRPr="0087276F" w:rsidRDefault="002C420A" w:rsidP="002C42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420A" w:rsidRPr="009862CA" w14:paraId="33CE7A5F" w14:textId="77777777" w:rsidTr="00C44E5C">
        <w:trPr>
          <w:cantSplit/>
          <w:trHeight w:val="513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4E9" w14:textId="6AA4504A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Częstość powtarzania min. 3 kHz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769E" w14:textId="1D76AE0B" w:rsidR="002C420A" w:rsidRPr="0087276F" w:rsidRDefault="002C420A" w:rsidP="00C44E5C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52962EB" w14:textId="77777777" w:rsidTr="00FD2C37">
        <w:trPr>
          <w:cantSplit/>
          <w:trHeight w:val="594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0E18" w14:textId="3CA922D1" w:rsidR="002C420A" w:rsidRPr="0087276F" w:rsidRDefault="002C420A" w:rsidP="002C420A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Wartość natężenia emitowanej fali ultradźwiękowej ≤ 3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mW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/cm2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9C21" w14:textId="0E296456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TAK, podać</w:t>
            </w:r>
          </w:p>
          <w:p w14:paraId="7D52B569" w14:textId="77777777" w:rsidR="002C420A" w:rsidRPr="0087276F" w:rsidRDefault="002C420A" w:rsidP="002C420A">
            <w:pPr>
              <w:snapToGrid w:val="0"/>
              <w:rPr>
                <w:sz w:val="22"/>
                <w:szCs w:val="22"/>
              </w:rPr>
            </w:pPr>
          </w:p>
          <w:p w14:paraId="7EB26689" w14:textId="0214E2D0" w:rsidR="002C420A" w:rsidRPr="0087276F" w:rsidRDefault="002C420A" w:rsidP="002C42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7A181E8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C816" w14:textId="623BE761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Maksymalna zmiana międzyskurczowa dla ultradźwięków nie powodująca utraty zapisu 28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bpm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73F0E41F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F5B1" w14:textId="67DD5549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5C45" w14:textId="2F285379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Wskaźnik jakości sygnału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9C28" w14:textId="6236E9DA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833E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6882ECA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74AB" w14:textId="311DC104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A2E7" w14:textId="39171DA0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Monitorowanie tętna matki (MHR)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6F82" w14:textId="6FB62A1B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7DCF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8624025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76C0" w14:textId="5D8274B8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5A39" w14:textId="46D866B4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Funkcja monitorowania bliźniaków po podłączeniu drugiej głowicy US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1893" w14:textId="3A7A4CD0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7E0B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5102CA09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E73B" w14:textId="70C48E82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AE68" w14:textId="76E8F096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Funkcja separacji nakładających się krzywych FHR dla bliźniaków (dotyczy monitorowania bliźniaków)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9BCF" w14:textId="00E19CE9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076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02F86AD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3764" w14:textId="3F9BFEFF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E7CC" w14:textId="6162AB98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Ostrzeganie w przypadku monitorowania jednego płodu za pomocą obu głowic US (dotyczy monitorowania bliźniaków)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493D" w14:textId="6A4D45D9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719E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C555C8F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AF6A" w14:textId="5E925A85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3640" w14:textId="215DBEDC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Ostrzeganie w przypadku monitorowania tętna matki za pomocą głowicy US, weryfikacja międzykanałowa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E653" w14:textId="317D804F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FD62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7CF6CE0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3358" w14:textId="2FA79103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86EB" w14:textId="246FD331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Jednakowe gniazda  głowic, automatyczne rozpoznawanie podpiętego przetwornika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B7F1" w14:textId="36B019E9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78D5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041EDC2A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014B" w14:textId="4A72DAC2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82FF" w14:textId="7105CD66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Możliwość przenoszenia głowic pomiędzy takimi samymi aparatami.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4814" w14:textId="1CDED6DD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002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3BB57430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3079" w14:textId="333F26EF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6BC" w14:textId="06A5B0A7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Automatyczne wykrywanie ruchów płodu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EFE7" w14:textId="2BE5A03F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3016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3AC44386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4F33" w14:textId="18C56C3A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0862" w14:textId="0867E8A7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 xml:space="preserve">TOKOGRAFIA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5B91" w14:textId="77777777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737C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3C8CBC4E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F480" w14:textId="68D5B8E5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9A6F" w14:textId="155507FE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Nieinwazyjne monitorowanie i rejestracja czynności skurczowej macicy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562F" w14:textId="23416110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C51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57BFCCA2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0224" w14:textId="6A232280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152B" w14:textId="7A204D06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Tensometryczna metoda pomiarowa TOCO 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D04A" w14:textId="27AF3714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6D2B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5615C117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6BE4" w14:textId="0C061FEC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D6DC" w14:textId="4437D065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Czułość nie mniejsza niż: 1 jednostka / 2,5 g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5EE9" w14:textId="6056AEAB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D1D5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579179C5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9F18" w14:textId="1ACEA6FF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4538" w14:textId="2C429E37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Zakres pomiarowy min. 400 jednostek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4598" w14:textId="2B7E0068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A04E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6F124442" w14:textId="77777777" w:rsidTr="0004629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6604" w14:textId="04E938B7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96CC" w14:textId="7E6290E1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Zakres sygnału min. 0÷100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E6CD" w14:textId="2CEAEF70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2661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474C8EF6" w14:textId="77777777" w:rsidTr="0004629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017C" w14:textId="0231812D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C88" w14:textId="265D0B2A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Ustawienie linii podstawowej TOCO min. 20 jednostek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E6DE" w14:textId="306E49A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CE35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437FA1C2" w14:textId="77777777" w:rsidTr="0004629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2423" w14:textId="403553C5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5504" w14:textId="5A8214CF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Automatyczna korekta przesunięcia i zerowania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B4F80" w14:textId="217CB4F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9B32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2E6FF259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78DD" w14:textId="58DB7DCA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9E36" w14:textId="097BE6A7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 xml:space="preserve">REJESTRACJA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54FC" w14:textId="263BF1D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1971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39F47146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2F66" w14:textId="77759B53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4F4C" w14:textId="714C387B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Graficzny rejestrator termiczny wbudowany w urządzenie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D805" w14:textId="2A7C8A3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279B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725AC796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0A69" w14:textId="75D4C366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4792" w14:textId="141FC025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Standardowe prędkości przesuwania papieru: 1, 2 i 3 cm/min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7565" w14:textId="7099873C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76DD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639E724B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B405" w14:textId="7E5910D1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F8A3" w14:textId="211B0FDA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Duże prędkości wydruku zapisów archiwalnych (min. 20 mm/s)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505F" w14:textId="7CAC8074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071B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4A844F8F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E6B3" w14:textId="39E7305D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4BBB" w14:textId="1C720540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Szerokość papieru min. 150 mm, użyteczna szerokość wydruku min. 128 mm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EB39" w14:textId="7FAAC5EC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BC94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4F345773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128D" w14:textId="75374529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9A0A" w14:textId="5D401DAC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Wprowadzanie danych demograficznych pacjentki. Ekranowa klawiatura w układzie QWERTY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645A" w14:textId="2FC9CD38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87C5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12230C2F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B7F4" w14:textId="64652CE1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0554" w14:textId="7FBF3CE0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Interfejs do połączenia z systemem nadzoru położniczego i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upgrade’u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software’u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1A65" w14:textId="2ACF39CE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54FB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6B681519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AF26" w14:textId="18779EAA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15E0" w14:textId="668F6511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Wprowadzanie notatek tekstowych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20BE" w14:textId="46DFEAAA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0837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5B472A94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DC41" w14:textId="400E9AF4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3B95" w14:textId="77777777" w:rsidR="0016355D" w:rsidRPr="0087276F" w:rsidRDefault="0016355D" w:rsidP="0016355D">
            <w:pPr>
              <w:spacing w:after="14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Wydruk badania dodatkowo zawiera: </w:t>
            </w:r>
          </w:p>
          <w:p w14:paraId="7D6B8703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Imię i nazwisko pacjentki </w:t>
            </w:r>
          </w:p>
          <w:p w14:paraId="21276DA9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MRN - numer identyfikacyjny pacjentki </w:t>
            </w:r>
          </w:p>
          <w:p w14:paraId="00A6B1B5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spacing w:after="10"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Godzina, minuta, sekunda, data </w:t>
            </w:r>
          </w:p>
          <w:p w14:paraId="15FC20E8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Prędkość wydruku </w:t>
            </w:r>
          </w:p>
          <w:p w14:paraId="01367E5D" w14:textId="048727F2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Identyfikator głowicy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539C" w14:textId="079B4DD6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4664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020D4CAD" w14:textId="77777777" w:rsidTr="004C151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B58F" w14:textId="0B5B4927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1C6C" w14:textId="0CACF2EC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Rozdzielczość wydruku nie mniejsza niż  200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dpi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1D2C" w14:textId="2CB9A985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F4D5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484F1362" w14:textId="77777777" w:rsidTr="004C151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E6ED" w14:textId="48120DB9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021D" w14:textId="61EFF776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Alarm końca papieru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0193" w14:textId="0915ACAF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6BF2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2E758213" w14:textId="77777777" w:rsidTr="004C151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74CC" w14:textId="77A540A7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78A6" w14:textId="4DF55EC1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 przypadku braku papieru w drukarce lub otwarcia szuflady automatyczny dodruk brakujących danych po włożeniu papieru i zamknięciu szuflady. Pamięć w buforze min 60 minut zapisu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372B" w14:textId="6D8E33AD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55AC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5EDEB1B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87B8" w14:textId="19AE4DB1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4EB2" w14:textId="1780CA36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bCs/>
                <w:sz w:val="22"/>
                <w:szCs w:val="22"/>
              </w:rPr>
              <w:t xml:space="preserve">MODUŁ TELEMETRII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ECFD" w14:textId="742FBEC1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7614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4B8AFC97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8571" w14:textId="4EE73F10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2753" w14:textId="77777777" w:rsidR="00531A47" w:rsidRPr="0087276F" w:rsidRDefault="00531A47" w:rsidP="00531A47">
            <w:pPr>
              <w:spacing w:line="274" w:lineRule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Moduł telemetrii podłączany do aparatu KTG bez udziału serwisu, zapewniający bezprzewodową komunikację z głowicami pomiarowymi. </w:t>
            </w:r>
          </w:p>
          <w:p w14:paraId="4C7E07FB" w14:textId="46236D59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Automatyczne zasilanie modułu telemetrii z aparatu KTG.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1069" w14:textId="3D03440B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5905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429C204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89AB" w14:textId="186B38C2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54FD" w14:textId="5826D323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Bezprzewodowa transmisja sygnału z wykorzystaniem częstotliwości przeznaczonych dla urządzeń medycznych.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4F04" w14:textId="410D12E5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35E1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197AD215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D5B3" w14:textId="646D2C30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F6A3" w14:textId="647EBD74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Automatyczne ładowanie głowic po umieszczeniu w stacji dokującej modułu, możliwość równoczesnego ładowania min 3 głowic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B769" w14:textId="66B04E9E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1C13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70651414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3002" w14:textId="4B4512BD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A82D" w14:textId="6D36FFE0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Szczelność głowic bezprzewodowych min klasy IP68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8BF4" w14:textId="634E63BD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0607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110E60A1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CA67" w14:textId="33ECCCAE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A424" w14:textId="7203346D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Zasięg pracy systemu bezprzewodowego min 80 metrów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3C0F0" w14:textId="6F0FD288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215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D87FD4E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4C2D" w14:textId="1E74F7E5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52C2" w14:textId="7FFF23C4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Automatyczna sygnalizacja wyjścia poza zasięg pracy systemu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B26B" w14:textId="19437831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99D4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0F4B9E68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86DC" w14:textId="0856C704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982F" w14:textId="7A0C253D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Czas pracy w pełni naładowanej głowicy bezprzewodowej min 8 godzin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436E" w14:textId="3E399D99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8C34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1E9E3DD4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CC71" w14:textId="041D881F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0A95" w14:textId="3EFD8BEC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Krótki czas ponownego ładowania głowicy, max 3 godziny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AF99" w14:textId="51168C2B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66A3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8AB16F2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B5B6" w14:textId="7BFBD26B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DA82" w14:textId="1FEDB2D4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Wyświetlanie na ekranie kardiotokografu informacji o stanie naładowania baterii zasilającej telemetrię.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B3CD" w14:textId="7DD6E543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7BA5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34B66E38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C3E4" w14:textId="06C445D1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F36B" w14:textId="7CF23D89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Dioda LED lub inny wskaźnik umieszczony na głowicy bezprzewodowej sygnalizujący przypisanie do danego aparatu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37CC" w14:textId="0EE5E993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6479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43E79F8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983F" w14:textId="32B7089E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953A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04D30">
              <w:rPr>
                <w:sz w:val="22"/>
                <w:szCs w:val="22"/>
              </w:rPr>
              <w:t xml:space="preserve">Zamawiający wymaga dostarczenia </w:t>
            </w:r>
            <w:r w:rsidRPr="00204D30">
              <w:rPr>
                <w:b/>
                <w:sz w:val="22"/>
                <w:szCs w:val="22"/>
              </w:rPr>
              <w:t>dla 3 urządzeń</w:t>
            </w:r>
            <w:r w:rsidRPr="00204D30">
              <w:rPr>
                <w:sz w:val="22"/>
                <w:szCs w:val="22"/>
              </w:rPr>
              <w:t xml:space="preserve">: </w:t>
            </w:r>
          </w:p>
          <w:p w14:paraId="41508DB7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8</w:t>
            </w:r>
            <w:r w:rsidRPr="00204D30">
              <w:rPr>
                <w:sz w:val="22"/>
                <w:szCs w:val="22"/>
              </w:rPr>
              <w:t xml:space="preserve"> głowic US przewodowych, </w:t>
            </w:r>
          </w:p>
          <w:p w14:paraId="4A596F6F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5</w:t>
            </w:r>
            <w:r w:rsidRPr="00204D30">
              <w:rPr>
                <w:sz w:val="22"/>
                <w:szCs w:val="22"/>
              </w:rPr>
              <w:t xml:space="preserve"> głowic TOCO przewodowych, </w:t>
            </w:r>
          </w:p>
          <w:p w14:paraId="6414D9E0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4</w:t>
            </w:r>
            <w:r w:rsidRPr="00204D30">
              <w:rPr>
                <w:sz w:val="22"/>
                <w:szCs w:val="22"/>
              </w:rPr>
              <w:t xml:space="preserve"> głowic US bezprzewodowych, </w:t>
            </w:r>
          </w:p>
          <w:p w14:paraId="0EF75D70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3</w:t>
            </w:r>
            <w:r w:rsidRPr="00204D30">
              <w:rPr>
                <w:sz w:val="22"/>
                <w:szCs w:val="22"/>
              </w:rPr>
              <w:t xml:space="preserve"> głowic TOCO bezprzewodowych, </w:t>
            </w:r>
          </w:p>
          <w:p w14:paraId="42C85D37" w14:textId="77777777" w:rsidR="00204D30" w:rsidRPr="00204D30" w:rsidRDefault="00204D30" w:rsidP="00204D30">
            <w:pPr>
              <w:rPr>
                <w:sz w:val="22"/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2</w:t>
            </w:r>
            <w:r w:rsidRPr="00204D30">
              <w:rPr>
                <w:sz w:val="22"/>
                <w:szCs w:val="22"/>
              </w:rPr>
              <w:t xml:space="preserve"> wózków na min. 4 kółkach z hamulcem i koszykiem/szufladą na akcesoria, </w:t>
            </w:r>
          </w:p>
          <w:p w14:paraId="29479953" w14:textId="77777777" w:rsidR="00531A47" w:rsidRDefault="00204D30" w:rsidP="00204D30">
            <w:pPr>
              <w:rPr>
                <w:szCs w:val="22"/>
              </w:rPr>
            </w:pPr>
            <w:r w:rsidRPr="002568D7">
              <w:rPr>
                <w:b/>
                <w:sz w:val="22"/>
                <w:szCs w:val="22"/>
              </w:rPr>
              <w:t>1</w:t>
            </w:r>
            <w:r w:rsidRPr="00204D30">
              <w:rPr>
                <w:sz w:val="22"/>
                <w:szCs w:val="22"/>
              </w:rPr>
              <w:t xml:space="preserve"> zawieszenia ściennego na wysięgniku.</w:t>
            </w:r>
            <w:r w:rsidRPr="00B44FA3">
              <w:rPr>
                <w:szCs w:val="22"/>
              </w:rPr>
              <w:t xml:space="preserve"> </w:t>
            </w:r>
          </w:p>
          <w:p w14:paraId="72C194C8" w14:textId="1C212E49" w:rsidR="00204D30" w:rsidRPr="0087276F" w:rsidRDefault="00204D30" w:rsidP="00204D30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Kabel zasilający, papier do KTG 150mm – </w:t>
            </w:r>
            <w:r w:rsidRPr="002568D7">
              <w:rPr>
                <w:rFonts w:eastAsia="Arial"/>
                <w:b/>
                <w:sz w:val="22"/>
                <w:szCs w:val="22"/>
              </w:rPr>
              <w:t>9 szt</w:t>
            </w:r>
            <w:r w:rsidRPr="0087276F">
              <w:rPr>
                <w:rFonts w:eastAsia="Arial"/>
                <w:sz w:val="22"/>
                <w:szCs w:val="22"/>
              </w:rPr>
              <w:t xml:space="preserve">., wielorazowe pasy pacjentki – </w:t>
            </w:r>
            <w:r w:rsidRPr="002568D7">
              <w:rPr>
                <w:rFonts w:eastAsia="Arial"/>
                <w:b/>
                <w:sz w:val="22"/>
                <w:szCs w:val="22"/>
              </w:rPr>
              <w:t>15 szt</w:t>
            </w:r>
            <w:r w:rsidRPr="0087276F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AC14" w14:textId="256ADAEE" w:rsidR="00531A47" w:rsidRPr="0087276F" w:rsidRDefault="00204D30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32A3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3C41C5B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5C09DCCA" w:rsidR="00610ADE" w:rsidRPr="009862CA" w:rsidRDefault="00204D30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276F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25BA544C" w14:textId="0ECDFA17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610ADE" w:rsidRPr="00C96D58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10ADE" w:rsidRPr="009862CA" w14:paraId="0F92110A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12B97665" w:rsidR="00610ADE" w:rsidRDefault="00204D30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7276F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610ADE" w:rsidRPr="00C96D58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10ADE" w:rsidRPr="009862CA" w14:paraId="4159442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4136A135" w:rsidR="00610ADE" w:rsidRPr="0089666A" w:rsidRDefault="00204D30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276F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610ADE" w:rsidRPr="0087276F" w:rsidRDefault="00610ADE" w:rsidP="00610ADE">
            <w:pPr>
              <w:ind w:left="5"/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5F26D9A1" w14:textId="163EB3EC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610ADE" w:rsidRPr="0089666A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34C19C6D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2E22E22B" w:rsidR="00610ADE" w:rsidRPr="0089666A" w:rsidRDefault="00204D30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276F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610ADE" w:rsidRPr="0089666A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9666A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89666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9348E">
      <w:headerReference w:type="default" r:id="rId8"/>
      <w:footerReference w:type="default" r:id="rId9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42279" w14:textId="77777777" w:rsidR="009D2E9E" w:rsidRDefault="009D2E9E" w:rsidP="00E67BE7">
      <w:r>
        <w:separator/>
      </w:r>
    </w:p>
  </w:endnote>
  <w:endnote w:type="continuationSeparator" w:id="0">
    <w:p w14:paraId="12768C57" w14:textId="77777777" w:rsidR="009D2E9E" w:rsidRDefault="009D2E9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0E6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9B35" w14:textId="77777777" w:rsidR="009D2E9E" w:rsidRDefault="009D2E9E" w:rsidP="00E67BE7">
      <w:r>
        <w:separator/>
      </w:r>
    </w:p>
  </w:footnote>
  <w:footnote w:type="continuationSeparator" w:id="0">
    <w:p w14:paraId="3706D832" w14:textId="77777777" w:rsidR="009D2E9E" w:rsidRDefault="009D2E9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00CD53AA" w:rsidR="001D206E" w:rsidRPr="002C420A" w:rsidRDefault="002C420A" w:rsidP="002C420A">
    <w:pPr>
      <w:tabs>
        <w:tab w:val="left" w:pos="567"/>
        <w:tab w:val="left" w:pos="629"/>
      </w:tabs>
      <w:ind w:left="567"/>
      <w:jc w:val="center"/>
    </w:pPr>
    <w:r>
      <w:rPr>
        <w:b/>
        <w:kern w:val="1"/>
        <w:sz w:val="16"/>
        <w:szCs w:val="16"/>
        <w:lang w:eastAsia="ar-SA"/>
      </w:rPr>
      <w:t>Z</w:t>
    </w:r>
    <w:r w:rsidRPr="005D05CE">
      <w:rPr>
        <w:b/>
        <w:kern w:val="1"/>
        <w:sz w:val="16"/>
        <w:szCs w:val="16"/>
        <w:lang w:eastAsia="ar-SA"/>
      </w:rPr>
      <w:t xml:space="preserve">akup i dostawa </w:t>
    </w:r>
    <w:r>
      <w:rPr>
        <w:b/>
        <w:kern w:val="1"/>
        <w:sz w:val="16"/>
        <w:szCs w:val="16"/>
        <w:lang w:eastAsia="ar-SA"/>
      </w:rPr>
      <w:t xml:space="preserve">bezprzewodowych kardiotokografów dla Kliniki Położnictwa i Ginekologii Wojewódzkiego Szpitala Zespolonego w Kielcach </w:t>
    </w:r>
    <w:r w:rsidRPr="005D05CE">
      <w:rPr>
        <w:b/>
        <w:kern w:val="1"/>
        <w:sz w:val="16"/>
        <w:szCs w:val="16"/>
        <w:lang w:eastAsia="ar-SA"/>
      </w:rPr>
      <w:t xml:space="preserve"> </w:t>
    </w:r>
    <w:r w:rsidRPr="005D05CE">
      <w:rPr>
        <w:bCs/>
        <w:kern w:val="1"/>
        <w:sz w:val="16"/>
        <w:szCs w:val="16"/>
        <w:lang w:eastAsia="ar-SA"/>
      </w:rPr>
      <w:t>w ramach zadania</w:t>
    </w:r>
    <w:r w:rsidRPr="005D05CE">
      <w:rPr>
        <w:bCs/>
        <w:i/>
        <w:kern w:val="1"/>
        <w:sz w:val="16"/>
        <w:szCs w:val="16"/>
        <w:lang w:eastAsia="ar-SA"/>
      </w:rPr>
      <w:t xml:space="preserve"> pn.  „Inwestycje w ochronie zdrowia</w:t>
    </w:r>
    <w:r>
      <w:rPr>
        <w:bCs/>
        <w:i/>
        <w:kern w:val="1"/>
        <w:sz w:val="16"/>
        <w:szCs w:val="16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9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0D24"/>
    <w:multiLevelType w:val="hybridMultilevel"/>
    <w:tmpl w:val="A77810E0"/>
    <w:lvl w:ilvl="0" w:tplc="B8D684B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6C50A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08808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0AFD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6B8EE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60486E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E22F7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49586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0DAE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5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8"/>
  </w:num>
  <w:num w:numId="12">
    <w:abstractNumId w:val="21"/>
  </w:num>
  <w:num w:numId="13">
    <w:abstractNumId w:val="2"/>
  </w:num>
  <w:num w:numId="14">
    <w:abstractNumId w:val="16"/>
  </w:num>
  <w:num w:numId="15">
    <w:abstractNumId w:val="15"/>
  </w:num>
  <w:num w:numId="16">
    <w:abstractNumId w:val="6"/>
  </w:num>
  <w:num w:numId="17">
    <w:abstractNumId w:val="20"/>
  </w:num>
  <w:num w:numId="18">
    <w:abstractNumId w:val="17"/>
  </w:num>
  <w:num w:numId="19">
    <w:abstractNumId w:val="4"/>
  </w:num>
  <w:num w:numId="20">
    <w:abstractNumId w:val="14"/>
  </w:num>
  <w:num w:numId="21">
    <w:abstractNumId w:val="0"/>
  </w:num>
  <w:num w:numId="22">
    <w:abstractNumId w:val="22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5ED1"/>
    <w:rsid w:val="00086300"/>
    <w:rsid w:val="0009348E"/>
    <w:rsid w:val="00097153"/>
    <w:rsid w:val="000B0B49"/>
    <w:rsid w:val="000B4926"/>
    <w:rsid w:val="000C3530"/>
    <w:rsid w:val="000F44E7"/>
    <w:rsid w:val="0013422F"/>
    <w:rsid w:val="001409C3"/>
    <w:rsid w:val="00146234"/>
    <w:rsid w:val="001502B1"/>
    <w:rsid w:val="001517F9"/>
    <w:rsid w:val="0016355D"/>
    <w:rsid w:val="0016362B"/>
    <w:rsid w:val="001C5898"/>
    <w:rsid w:val="001D206E"/>
    <w:rsid w:val="001D523F"/>
    <w:rsid w:val="00203FB8"/>
    <w:rsid w:val="00204D30"/>
    <w:rsid w:val="00207824"/>
    <w:rsid w:val="00212EB5"/>
    <w:rsid w:val="002152CA"/>
    <w:rsid w:val="00230FD5"/>
    <w:rsid w:val="002424E0"/>
    <w:rsid w:val="00243D51"/>
    <w:rsid w:val="00243DFD"/>
    <w:rsid w:val="002568D7"/>
    <w:rsid w:val="0026716A"/>
    <w:rsid w:val="002701A2"/>
    <w:rsid w:val="002A06C6"/>
    <w:rsid w:val="002A181F"/>
    <w:rsid w:val="002A2ABE"/>
    <w:rsid w:val="002B3350"/>
    <w:rsid w:val="002C2647"/>
    <w:rsid w:val="002C420A"/>
    <w:rsid w:val="002D42A0"/>
    <w:rsid w:val="002E0D97"/>
    <w:rsid w:val="002E4315"/>
    <w:rsid w:val="002F09E8"/>
    <w:rsid w:val="002F1E1B"/>
    <w:rsid w:val="002F2F9F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A0506"/>
    <w:rsid w:val="004E2967"/>
    <w:rsid w:val="004F4D45"/>
    <w:rsid w:val="00502227"/>
    <w:rsid w:val="00507FFD"/>
    <w:rsid w:val="00531A47"/>
    <w:rsid w:val="005362D6"/>
    <w:rsid w:val="00582663"/>
    <w:rsid w:val="0059710D"/>
    <w:rsid w:val="005D1585"/>
    <w:rsid w:val="00610ADE"/>
    <w:rsid w:val="00613C96"/>
    <w:rsid w:val="00630E3C"/>
    <w:rsid w:val="006415F5"/>
    <w:rsid w:val="00646D2E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276F"/>
    <w:rsid w:val="00876541"/>
    <w:rsid w:val="00877D7B"/>
    <w:rsid w:val="0089666A"/>
    <w:rsid w:val="008A15FF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6034D"/>
    <w:rsid w:val="009654CD"/>
    <w:rsid w:val="00976CC2"/>
    <w:rsid w:val="00982D2B"/>
    <w:rsid w:val="009862CA"/>
    <w:rsid w:val="009933BB"/>
    <w:rsid w:val="00993C45"/>
    <w:rsid w:val="009C22C9"/>
    <w:rsid w:val="009D2E9E"/>
    <w:rsid w:val="009E524E"/>
    <w:rsid w:val="009F2611"/>
    <w:rsid w:val="00A04EBB"/>
    <w:rsid w:val="00A217B5"/>
    <w:rsid w:val="00A36A55"/>
    <w:rsid w:val="00A427C9"/>
    <w:rsid w:val="00A617C1"/>
    <w:rsid w:val="00A6689F"/>
    <w:rsid w:val="00A812A8"/>
    <w:rsid w:val="00A8212A"/>
    <w:rsid w:val="00A9277B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81905"/>
    <w:rsid w:val="00BB1469"/>
    <w:rsid w:val="00BB28D6"/>
    <w:rsid w:val="00C059EB"/>
    <w:rsid w:val="00C150E6"/>
    <w:rsid w:val="00C22CFC"/>
    <w:rsid w:val="00C43DC0"/>
    <w:rsid w:val="00C441AE"/>
    <w:rsid w:val="00C44E5C"/>
    <w:rsid w:val="00C52556"/>
    <w:rsid w:val="00C84146"/>
    <w:rsid w:val="00C93625"/>
    <w:rsid w:val="00C96D58"/>
    <w:rsid w:val="00CA029C"/>
    <w:rsid w:val="00CB44D4"/>
    <w:rsid w:val="00CC0EC3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D41C5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4A5B-A68E-41B8-A3A7-82E3D9F7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5</cp:revision>
  <dcterms:created xsi:type="dcterms:W3CDTF">2022-05-25T09:50:00Z</dcterms:created>
  <dcterms:modified xsi:type="dcterms:W3CDTF">2022-05-31T09:34:00Z</dcterms:modified>
</cp:coreProperties>
</file>