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0BDE" w14:textId="7D0466E5" w:rsidR="00C972C3" w:rsidRDefault="00D40A3E" w:rsidP="00664185">
      <w:pPr>
        <w:spacing w:line="240" w:lineRule="auto"/>
        <w:ind w:left="6372"/>
        <w:jc w:val="center"/>
        <w:rPr>
          <w:rFonts w:ascii="Times New Roman" w:hAnsi="Times New Roman" w:cs="Times New Roman"/>
          <w:b/>
          <w:bCs/>
          <w:sz w:val="32"/>
          <w:szCs w:val="32"/>
        </w:rPr>
      </w:pPr>
      <w:r>
        <w:rPr>
          <w:rFonts w:ascii="Times New Roman" w:hAnsi="Times New Roman" w:cs="Times New Roman"/>
          <w:b/>
          <w:bCs/>
          <w:sz w:val="32"/>
          <w:szCs w:val="32"/>
        </w:rPr>
        <w:t>Projekt Umowy</w:t>
      </w:r>
    </w:p>
    <w:p w14:paraId="5915B59C" w14:textId="11686FA7" w:rsidR="00945A65" w:rsidRPr="00AC2F83" w:rsidRDefault="00945A65" w:rsidP="00945A65">
      <w:pPr>
        <w:spacing w:line="240" w:lineRule="auto"/>
        <w:jc w:val="center"/>
        <w:rPr>
          <w:rFonts w:ascii="Times New Roman" w:hAnsi="Times New Roman" w:cs="Times New Roman"/>
          <w:b/>
          <w:bCs/>
          <w:sz w:val="32"/>
          <w:szCs w:val="32"/>
        </w:rPr>
      </w:pPr>
      <w:r w:rsidRPr="00AC2F83">
        <w:rPr>
          <w:rFonts w:ascii="Times New Roman" w:hAnsi="Times New Roman" w:cs="Times New Roman"/>
          <w:b/>
          <w:bCs/>
          <w:sz w:val="32"/>
          <w:szCs w:val="32"/>
        </w:rPr>
        <w:t xml:space="preserve">UMOWA NAJMU nr </w:t>
      </w:r>
      <w:r>
        <w:rPr>
          <w:rFonts w:ascii="Times New Roman" w:hAnsi="Times New Roman" w:cs="Times New Roman"/>
          <w:b/>
          <w:bCs/>
          <w:sz w:val="32"/>
          <w:szCs w:val="32"/>
        </w:rPr>
        <w:t xml:space="preserve">       </w:t>
      </w:r>
      <w:r w:rsidRPr="00AC2F83">
        <w:rPr>
          <w:rFonts w:ascii="Times New Roman" w:hAnsi="Times New Roman" w:cs="Times New Roman"/>
          <w:b/>
          <w:bCs/>
          <w:sz w:val="32"/>
          <w:szCs w:val="32"/>
        </w:rPr>
        <w:t>/2</w:t>
      </w:r>
      <w:r w:rsidR="001F0D51">
        <w:rPr>
          <w:rFonts w:ascii="Times New Roman" w:hAnsi="Times New Roman" w:cs="Times New Roman"/>
          <w:b/>
          <w:bCs/>
          <w:sz w:val="32"/>
          <w:szCs w:val="32"/>
        </w:rPr>
        <w:t>3</w:t>
      </w:r>
    </w:p>
    <w:p w14:paraId="30E51609" w14:textId="77777777" w:rsidR="00945A65" w:rsidRDefault="00945A65" w:rsidP="00945A65">
      <w:pPr>
        <w:spacing w:line="240" w:lineRule="auto"/>
        <w:jc w:val="center"/>
        <w:rPr>
          <w:rFonts w:ascii="Times New Roman" w:hAnsi="Times New Roman" w:cs="Times New Roman"/>
          <w:sz w:val="24"/>
          <w:szCs w:val="24"/>
        </w:rPr>
      </w:pPr>
      <w:r w:rsidRPr="0045470B">
        <w:rPr>
          <w:rFonts w:ascii="Times New Roman" w:hAnsi="Times New Roman" w:cs="Times New Roman"/>
          <w:sz w:val="24"/>
          <w:szCs w:val="24"/>
        </w:rPr>
        <w:t>zawarta w dn</w:t>
      </w:r>
      <w:r>
        <w:rPr>
          <w:rFonts w:ascii="Times New Roman" w:hAnsi="Times New Roman" w:cs="Times New Roman"/>
          <w:sz w:val="24"/>
          <w:szCs w:val="24"/>
        </w:rPr>
        <w:t>iu</w:t>
      </w:r>
      <w:r w:rsidRPr="004547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70B">
        <w:rPr>
          <w:rFonts w:ascii="Times New Roman" w:hAnsi="Times New Roman" w:cs="Times New Roman"/>
          <w:sz w:val="24"/>
          <w:szCs w:val="24"/>
        </w:rPr>
        <w:t>202</w:t>
      </w:r>
      <w:r w:rsidR="00332B34">
        <w:rPr>
          <w:rFonts w:ascii="Times New Roman" w:hAnsi="Times New Roman" w:cs="Times New Roman"/>
          <w:sz w:val="24"/>
          <w:szCs w:val="24"/>
        </w:rPr>
        <w:t>3</w:t>
      </w:r>
      <w:r w:rsidRPr="0045470B">
        <w:rPr>
          <w:rFonts w:ascii="Times New Roman" w:hAnsi="Times New Roman" w:cs="Times New Roman"/>
          <w:sz w:val="24"/>
          <w:szCs w:val="24"/>
        </w:rPr>
        <w:t xml:space="preserve"> r</w:t>
      </w:r>
      <w:r>
        <w:rPr>
          <w:rFonts w:ascii="Times New Roman" w:hAnsi="Times New Roman" w:cs="Times New Roman"/>
          <w:sz w:val="24"/>
          <w:szCs w:val="24"/>
        </w:rPr>
        <w:t>.</w:t>
      </w:r>
      <w:r w:rsidRPr="0045470B">
        <w:rPr>
          <w:rFonts w:ascii="Times New Roman" w:hAnsi="Times New Roman" w:cs="Times New Roman"/>
          <w:sz w:val="24"/>
          <w:szCs w:val="24"/>
        </w:rPr>
        <w:t xml:space="preserve"> w Kielcach </w:t>
      </w:r>
    </w:p>
    <w:p w14:paraId="5F8B347B" w14:textId="77777777" w:rsidR="00945A65" w:rsidRDefault="00945A65" w:rsidP="00945A65">
      <w:pPr>
        <w:spacing w:line="240" w:lineRule="auto"/>
        <w:ind w:left="284" w:hanging="284"/>
        <w:jc w:val="center"/>
        <w:rPr>
          <w:rFonts w:ascii="Times New Roman" w:hAnsi="Times New Roman" w:cs="Times New Roman"/>
          <w:sz w:val="24"/>
          <w:szCs w:val="24"/>
        </w:rPr>
      </w:pPr>
    </w:p>
    <w:p w14:paraId="7A692B05" w14:textId="77777777" w:rsidR="00945A65" w:rsidRPr="0045470B" w:rsidRDefault="00945A65" w:rsidP="00945A65">
      <w:pPr>
        <w:spacing w:line="240" w:lineRule="auto"/>
        <w:ind w:left="284" w:hanging="284"/>
        <w:rPr>
          <w:rFonts w:ascii="Times New Roman" w:hAnsi="Times New Roman" w:cs="Times New Roman"/>
          <w:sz w:val="24"/>
          <w:szCs w:val="24"/>
        </w:rPr>
      </w:pPr>
      <w:r w:rsidRPr="0045470B">
        <w:rPr>
          <w:rFonts w:ascii="Times New Roman" w:hAnsi="Times New Roman" w:cs="Times New Roman"/>
          <w:sz w:val="24"/>
          <w:szCs w:val="24"/>
        </w:rPr>
        <w:t>pomiędzy:</w:t>
      </w:r>
    </w:p>
    <w:p w14:paraId="2FA464F0" w14:textId="77777777" w:rsidR="00945A65" w:rsidRPr="0045470B" w:rsidRDefault="00945A65" w:rsidP="00945A65">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b/>
          <w:bCs/>
          <w:sz w:val="24"/>
          <w:szCs w:val="24"/>
        </w:rPr>
        <w:t>Wojewódzkim Szpitalem Zespolonym w Kielcach,</w:t>
      </w:r>
    </w:p>
    <w:p w14:paraId="50C12A6C" w14:textId="77777777" w:rsidR="00945A65" w:rsidRDefault="00945A65" w:rsidP="00945A65">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b/>
          <w:bCs/>
          <w:sz w:val="24"/>
          <w:szCs w:val="24"/>
        </w:rPr>
        <w:t>z siedzibą przy ul. Grunwaldzkiej 45</w:t>
      </w:r>
      <w:r>
        <w:rPr>
          <w:rFonts w:ascii="Times New Roman" w:hAnsi="Times New Roman" w:cs="Times New Roman"/>
          <w:b/>
          <w:bCs/>
          <w:sz w:val="24"/>
          <w:szCs w:val="24"/>
        </w:rPr>
        <w:t xml:space="preserve">, </w:t>
      </w:r>
      <w:r w:rsidRPr="0045470B">
        <w:rPr>
          <w:rFonts w:ascii="Times New Roman" w:hAnsi="Times New Roman" w:cs="Times New Roman"/>
          <w:b/>
          <w:bCs/>
          <w:sz w:val="24"/>
          <w:szCs w:val="24"/>
        </w:rPr>
        <w:t>2</w:t>
      </w:r>
      <w:r>
        <w:rPr>
          <w:rFonts w:ascii="Times New Roman" w:hAnsi="Times New Roman" w:cs="Times New Roman"/>
          <w:b/>
          <w:bCs/>
          <w:sz w:val="24"/>
          <w:szCs w:val="24"/>
        </w:rPr>
        <w:t>5</w:t>
      </w:r>
      <w:r w:rsidRPr="0045470B">
        <w:rPr>
          <w:rFonts w:ascii="Times New Roman" w:hAnsi="Times New Roman" w:cs="Times New Roman"/>
          <w:b/>
          <w:bCs/>
          <w:sz w:val="24"/>
          <w:szCs w:val="24"/>
        </w:rPr>
        <w:t>-736 Kielce</w:t>
      </w:r>
    </w:p>
    <w:p w14:paraId="1D8545E8" w14:textId="77777777" w:rsidR="00945A65" w:rsidRPr="00CF0161" w:rsidRDefault="00945A65" w:rsidP="00945A65">
      <w:pPr>
        <w:spacing w:line="240" w:lineRule="auto"/>
        <w:ind w:left="284" w:hanging="284"/>
        <w:jc w:val="both"/>
        <w:rPr>
          <w:rFonts w:ascii="Times New Roman" w:hAnsi="Times New Roman" w:cs="Times New Roman"/>
          <w:sz w:val="24"/>
          <w:szCs w:val="24"/>
        </w:rPr>
      </w:pPr>
      <w:r w:rsidRPr="00CF0161">
        <w:rPr>
          <w:rFonts w:ascii="Times New Roman" w:hAnsi="Times New Roman" w:cs="Times New Roman"/>
          <w:sz w:val="24"/>
          <w:szCs w:val="24"/>
        </w:rPr>
        <w:t>NIP 9591291292 REGON 000289785</w:t>
      </w:r>
    </w:p>
    <w:p w14:paraId="1CD79280" w14:textId="77777777" w:rsidR="00945A65" w:rsidRPr="0045470B" w:rsidRDefault="00945A65" w:rsidP="00945A65">
      <w:pPr>
        <w:spacing w:line="240" w:lineRule="auto"/>
        <w:ind w:left="284" w:hanging="284"/>
        <w:jc w:val="both"/>
        <w:rPr>
          <w:rFonts w:ascii="Times New Roman" w:hAnsi="Times New Roman" w:cs="Times New Roman"/>
          <w:sz w:val="24"/>
          <w:szCs w:val="24"/>
        </w:rPr>
      </w:pPr>
      <w:r w:rsidRPr="0045470B">
        <w:rPr>
          <w:rFonts w:ascii="Times New Roman" w:hAnsi="Times New Roman" w:cs="Times New Roman"/>
          <w:sz w:val="24"/>
          <w:szCs w:val="24"/>
        </w:rPr>
        <w:t>reprezentowanym przez:</w:t>
      </w:r>
    </w:p>
    <w:p w14:paraId="151BFB57" w14:textId="77777777" w:rsidR="00945A65" w:rsidRPr="0045470B" w:rsidRDefault="00945A65" w:rsidP="00945A65">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b/>
          <w:bCs/>
          <w:sz w:val="24"/>
          <w:szCs w:val="24"/>
        </w:rPr>
        <w:t>Bartosza Stemplewskiego - Dyrektora</w:t>
      </w:r>
    </w:p>
    <w:p w14:paraId="6D85ECFA" w14:textId="77777777" w:rsidR="00945A65" w:rsidRPr="0045470B" w:rsidRDefault="00945A65" w:rsidP="00945A65">
      <w:pPr>
        <w:spacing w:line="240" w:lineRule="auto"/>
        <w:ind w:left="284" w:hanging="284"/>
        <w:jc w:val="both"/>
        <w:rPr>
          <w:rFonts w:ascii="Times New Roman" w:hAnsi="Times New Roman" w:cs="Times New Roman"/>
          <w:sz w:val="24"/>
          <w:szCs w:val="24"/>
        </w:rPr>
      </w:pPr>
      <w:bookmarkStart w:id="0" w:name="_Hlk83730065"/>
      <w:r w:rsidRPr="0045470B">
        <w:rPr>
          <w:rFonts w:ascii="Times New Roman" w:hAnsi="Times New Roman" w:cs="Times New Roman"/>
          <w:sz w:val="24"/>
          <w:szCs w:val="24"/>
        </w:rPr>
        <w:t>zwanym w dalszej części niniejszej umowy Wynajmującym,</w:t>
      </w:r>
    </w:p>
    <w:bookmarkEnd w:id="0"/>
    <w:p w14:paraId="45E131C0" w14:textId="77777777" w:rsidR="00945A65" w:rsidRDefault="00945A65" w:rsidP="00945A65">
      <w:pPr>
        <w:spacing w:line="240" w:lineRule="auto"/>
        <w:ind w:left="284" w:hanging="284"/>
        <w:jc w:val="both"/>
        <w:rPr>
          <w:rFonts w:ascii="Times New Roman" w:hAnsi="Times New Roman" w:cs="Times New Roman"/>
          <w:sz w:val="24"/>
          <w:szCs w:val="24"/>
        </w:rPr>
      </w:pPr>
      <w:r w:rsidRPr="0045470B">
        <w:rPr>
          <w:rFonts w:ascii="Times New Roman" w:hAnsi="Times New Roman" w:cs="Times New Roman"/>
          <w:sz w:val="24"/>
          <w:szCs w:val="24"/>
        </w:rPr>
        <w:t>a</w:t>
      </w:r>
    </w:p>
    <w:p w14:paraId="6B3E6133" w14:textId="7BE04FAF" w:rsidR="00945A65" w:rsidRDefault="00945A65" w:rsidP="00DD4A45">
      <w:pPr>
        <w:spacing w:line="240" w:lineRule="auto"/>
        <w:ind w:left="284" w:hanging="284"/>
        <w:jc w:val="both"/>
        <w:rPr>
          <w:rFonts w:ascii="Times New Roman" w:hAnsi="Times New Roman" w:cs="Times New Roman"/>
          <w:b/>
          <w:bCs/>
          <w:sz w:val="24"/>
          <w:szCs w:val="24"/>
        </w:rPr>
      </w:pPr>
    </w:p>
    <w:p w14:paraId="675DD4D6" w14:textId="77777777" w:rsidR="00C972C3" w:rsidRDefault="00C972C3" w:rsidP="00DD4A45">
      <w:pPr>
        <w:spacing w:line="240" w:lineRule="auto"/>
        <w:ind w:left="284" w:hanging="284"/>
        <w:jc w:val="both"/>
        <w:rPr>
          <w:rFonts w:ascii="Times New Roman" w:hAnsi="Times New Roman" w:cs="Times New Roman"/>
          <w:b/>
          <w:bCs/>
          <w:sz w:val="24"/>
          <w:szCs w:val="24"/>
        </w:rPr>
      </w:pPr>
    </w:p>
    <w:p w14:paraId="3E0DCF19" w14:textId="77777777" w:rsidR="0007069F" w:rsidRDefault="0007069F" w:rsidP="00945A65">
      <w:pPr>
        <w:spacing w:line="240" w:lineRule="auto"/>
        <w:ind w:left="284" w:hanging="284"/>
        <w:jc w:val="both"/>
        <w:rPr>
          <w:rFonts w:ascii="Times New Roman" w:hAnsi="Times New Roman" w:cs="Times New Roman"/>
          <w:b/>
          <w:bCs/>
          <w:sz w:val="24"/>
          <w:szCs w:val="24"/>
        </w:rPr>
      </w:pPr>
    </w:p>
    <w:p w14:paraId="1DDD6B34" w14:textId="77777777" w:rsidR="00945A65" w:rsidRPr="00085A75" w:rsidRDefault="00945A65" w:rsidP="00945A65">
      <w:pPr>
        <w:spacing w:line="240" w:lineRule="auto"/>
        <w:ind w:left="284" w:hanging="284"/>
        <w:jc w:val="both"/>
        <w:rPr>
          <w:rFonts w:ascii="Times New Roman" w:hAnsi="Times New Roman" w:cs="Times New Roman"/>
          <w:sz w:val="24"/>
          <w:szCs w:val="24"/>
        </w:rPr>
      </w:pPr>
      <w:r w:rsidRPr="002C7585">
        <w:rPr>
          <w:rFonts w:ascii="Times New Roman" w:hAnsi="Times New Roman" w:cs="Times New Roman"/>
          <w:sz w:val="24"/>
          <w:szCs w:val="24"/>
        </w:rPr>
        <w:t xml:space="preserve">zwanym w dalszej części niniejszej umowy </w:t>
      </w:r>
      <w:r>
        <w:rPr>
          <w:rFonts w:ascii="Times New Roman" w:hAnsi="Times New Roman" w:cs="Times New Roman"/>
          <w:sz w:val="24"/>
          <w:szCs w:val="24"/>
        </w:rPr>
        <w:t>Najemcą,</w:t>
      </w:r>
    </w:p>
    <w:p w14:paraId="52667378" w14:textId="77777777" w:rsidR="00945A65" w:rsidRPr="0045470B" w:rsidRDefault="00945A65" w:rsidP="00945A65">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Wynajmujący i Najemca zwani są w dalszej części umowy </w:t>
      </w:r>
      <w:r w:rsidRPr="0045470B">
        <w:rPr>
          <w:rFonts w:ascii="Times New Roman" w:hAnsi="Times New Roman" w:cs="Times New Roman"/>
          <w:sz w:val="24"/>
          <w:szCs w:val="24"/>
        </w:rPr>
        <w:t>Stronami</w:t>
      </w:r>
      <w:r>
        <w:rPr>
          <w:rFonts w:ascii="Times New Roman" w:hAnsi="Times New Roman" w:cs="Times New Roman"/>
          <w:sz w:val="24"/>
          <w:szCs w:val="24"/>
        </w:rPr>
        <w:t>.</w:t>
      </w:r>
    </w:p>
    <w:p w14:paraId="3F68AAAB" w14:textId="77777777" w:rsidR="00945A65" w:rsidRDefault="00945A65" w:rsidP="00945A65">
      <w:pPr>
        <w:spacing w:line="240" w:lineRule="auto"/>
        <w:ind w:left="284" w:hanging="284"/>
        <w:jc w:val="both"/>
        <w:rPr>
          <w:rFonts w:ascii="Times New Roman" w:hAnsi="Times New Roman" w:cs="Times New Roman"/>
          <w:sz w:val="24"/>
          <w:szCs w:val="24"/>
        </w:rPr>
      </w:pPr>
    </w:p>
    <w:p w14:paraId="2D68476D" w14:textId="2B52535B" w:rsidR="00945A65" w:rsidRPr="00350929" w:rsidRDefault="00945A65" w:rsidP="00945A65">
      <w:pPr>
        <w:spacing w:line="240" w:lineRule="auto"/>
        <w:jc w:val="both"/>
        <w:rPr>
          <w:rFonts w:ascii="Times New Roman" w:hAnsi="Times New Roman" w:cs="Times New Roman"/>
          <w:sz w:val="24"/>
          <w:szCs w:val="24"/>
        </w:rPr>
      </w:pPr>
      <w:r w:rsidRPr="0045470B">
        <w:rPr>
          <w:rFonts w:ascii="Times New Roman" w:hAnsi="Times New Roman" w:cs="Times New Roman"/>
          <w:sz w:val="24"/>
          <w:szCs w:val="24"/>
        </w:rPr>
        <w:t>Na podstawie</w:t>
      </w:r>
      <w:r w:rsidR="00F17D00" w:rsidRPr="0045470B">
        <w:rPr>
          <w:rFonts w:ascii="Times New Roman" w:hAnsi="Times New Roman" w:cs="Times New Roman"/>
          <w:sz w:val="24"/>
          <w:szCs w:val="24"/>
        </w:rPr>
        <w:t xml:space="preserve"> § 1</w:t>
      </w:r>
      <w:r w:rsidR="00664185">
        <w:rPr>
          <w:rFonts w:ascii="Times New Roman" w:hAnsi="Times New Roman" w:cs="Times New Roman"/>
          <w:sz w:val="24"/>
          <w:szCs w:val="24"/>
        </w:rPr>
        <w:t xml:space="preserve">7 ust. 1 </w:t>
      </w:r>
      <w:r w:rsidR="00F17D00">
        <w:rPr>
          <w:rFonts w:ascii="Times New Roman" w:hAnsi="Times New Roman" w:cs="Times New Roman"/>
          <w:sz w:val="24"/>
          <w:szCs w:val="24"/>
        </w:rPr>
        <w:t xml:space="preserve"> </w:t>
      </w:r>
      <w:r w:rsidRPr="0045470B">
        <w:rPr>
          <w:rFonts w:ascii="Times New Roman" w:hAnsi="Times New Roman" w:cs="Times New Roman"/>
          <w:sz w:val="24"/>
          <w:szCs w:val="24"/>
        </w:rPr>
        <w:t xml:space="preserve">Uchwały Nr </w:t>
      </w:r>
      <w:r>
        <w:rPr>
          <w:rFonts w:ascii="Times New Roman" w:hAnsi="Times New Roman" w:cs="Times New Roman"/>
          <w:sz w:val="24"/>
          <w:szCs w:val="24"/>
        </w:rPr>
        <w:t>L/608/22</w:t>
      </w:r>
      <w:r w:rsidRPr="0045470B">
        <w:rPr>
          <w:rFonts w:ascii="Times New Roman" w:hAnsi="Times New Roman" w:cs="Times New Roman"/>
          <w:sz w:val="24"/>
          <w:szCs w:val="24"/>
        </w:rPr>
        <w:t xml:space="preserve"> Sejmiku Województwa Świętokrzyskiego </w:t>
      </w:r>
      <w:r w:rsidR="00664185">
        <w:rPr>
          <w:rFonts w:ascii="Times New Roman" w:hAnsi="Times New Roman" w:cs="Times New Roman"/>
          <w:sz w:val="24"/>
          <w:szCs w:val="24"/>
        </w:rPr>
        <w:br/>
      </w:r>
      <w:r w:rsidRPr="0045470B">
        <w:rPr>
          <w:rFonts w:ascii="Times New Roman" w:hAnsi="Times New Roman" w:cs="Times New Roman"/>
          <w:sz w:val="24"/>
          <w:szCs w:val="24"/>
        </w:rPr>
        <w:t xml:space="preserve">z dnia </w:t>
      </w:r>
      <w:r>
        <w:rPr>
          <w:rFonts w:ascii="Times New Roman" w:hAnsi="Times New Roman" w:cs="Times New Roman"/>
          <w:sz w:val="24"/>
          <w:szCs w:val="24"/>
        </w:rPr>
        <w:t>22 sierpnia 2022</w:t>
      </w:r>
      <w:r w:rsidRPr="0045470B">
        <w:rPr>
          <w:rFonts w:ascii="Times New Roman" w:hAnsi="Times New Roman" w:cs="Times New Roman"/>
          <w:sz w:val="24"/>
          <w:szCs w:val="24"/>
        </w:rPr>
        <w:t xml:space="preserve"> r.</w:t>
      </w:r>
      <w:r w:rsidR="00E30D31">
        <w:rPr>
          <w:rFonts w:ascii="Times New Roman" w:hAnsi="Times New Roman" w:cs="Times New Roman"/>
          <w:sz w:val="24"/>
          <w:szCs w:val="24"/>
        </w:rPr>
        <w:t xml:space="preserve"> </w:t>
      </w:r>
      <w:r w:rsidRPr="0045470B">
        <w:rPr>
          <w:rFonts w:ascii="Times New Roman" w:hAnsi="Times New Roman" w:cs="Times New Roman"/>
          <w:sz w:val="24"/>
          <w:szCs w:val="24"/>
        </w:rPr>
        <w:t xml:space="preserve">w sprawie </w:t>
      </w:r>
      <w:r>
        <w:rPr>
          <w:rFonts w:ascii="Times New Roman" w:hAnsi="Times New Roman" w:cs="Times New Roman"/>
          <w:sz w:val="24"/>
          <w:szCs w:val="24"/>
        </w:rPr>
        <w:t xml:space="preserve">określania zasad gospodarowania aktywami trwałymi samodzielnych publicznych zakładów opieki zdrowotnej, dla </w:t>
      </w:r>
      <w:r w:rsidR="00AC7744">
        <w:rPr>
          <w:rFonts w:ascii="Times New Roman" w:hAnsi="Times New Roman" w:cs="Times New Roman"/>
          <w:sz w:val="24"/>
          <w:szCs w:val="24"/>
        </w:rPr>
        <w:t>których</w:t>
      </w:r>
      <w:r>
        <w:rPr>
          <w:rFonts w:ascii="Times New Roman" w:hAnsi="Times New Roman" w:cs="Times New Roman"/>
          <w:sz w:val="24"/>
          <w:szCs w:val="24"/>
        </w:rPr>
        <w:t xml:space="preserve"> podmiotem tworzącym</w:t>
      </w:r>
      <w:r w:rsidR="005333B3">
        <w:rPr>
          <w:rFonts w:ascii="Times New Roman" w:hAnsi="Times New Roman" w:cs="Times New Roman"/>
          <w:sz w:val="24"/>
          <w:szCs w:val="24"/>
        </w:rPr>
        <w:t xml:space="preserve"> jest Województwo Świętokrzyskie </w:t>
      </w:r>
      <w:r w:rsidRPr="0045470B">
        <w:rPr>
          <w:rFonts w:ascii="Times New Roman" w:hAnsi="Times New Roman" w:cs="Times New Roman"/>
          <w:sz w:val="24"/>
          <w:szCs w:val="24"/>
        </w:rPr>
        <w:t>zawiera się umowę</w:t>
      </w:r>
      <w:r>
        <w:rPr>
          <w:rFonts w:ascii="Times New Roman" w:hAnsi="Times New Roman" w:cs="Times New Roman"/>
          <w:sz w:val="24"/>
          <w:szCs w:val="24"/>
        </w:rPr>
        <w:t xml:space="preserve"> </w:t>
      </w:r>
      <w:r w:rsidRPr="0045470B">
        <w:rPr>
          <w:rFonts w:ascii="Times New Roman" w:hAnsi="Times New Roman" w:cs="Times New Roman"/>
          <w:sz w:val="24"/>
          <w:szCs w:val="24"/>
        </w:rPr>
        <w:t>o następującej treści:</w:t>
      </w:r>
    </w:p>
    <w:p w14:paraId="1488EA41"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1</w:t>
      </w:r>
    </w:p>
    <w:p w14:paraId="638F884B" w14:textId="77777777" w:rsidR="00945A65" w:rsidRPr="002A3341" w:rsidRDefault="00945A65" w:rsidP="00E30D31">
      <w:pPr>
        <w:spacing w:after="0" w:line="240" w:lineRule="auto"/>
        <w:ind w:left="284" w:hanging="284"/>
        <w:jc w:val="center"/>
        <w:rPr>
          <w:rFonts w:ascii="Times New Roman" w:hAnsi="Times New Roman" w:cs="Times New Roman"/>
          <w:b/>
          <w:bCs/>
        </w:rPr>
      </w:pPr>
      <w:r w:rsidRPr="002A3341">
        <w:rPr>
          <w:rFonts w:ascii="Times New Roman" w:hAnsi="Times New Roman" w:cs="Times New Roman"/>
          <w:b/>
          <w:bCs/>
        </w:rPr>
        <w:t>Przedmiot Umowy</w:t>
      </w:r>
    </w:p>
    <w:p w14:paraId="214120F2" w14:textId="23AF57CC" w:rsidR="00945A65" w:rsidRPr="00664185" w:rsidRDefault="0040650F" w:rsidP="00664185">
      <w:pPr>
        <w:spacing w:after="0" w:line="240" w:lineRule="auto"/>
        <w:jc w:val="both"/>
        <w:rPr>
          <w:rFonts w:ascii="Times New Roman" w:eastAsia="Times New Roman" w:hAnsi="Times New Roman" w:cs="Times New Roman"/>
          <w:color w:val="000000"/>
          <w:sz w:val="24"/>
          <w:szCs w:val="24"/>
        </w:rPr>
      </w:pPr>
      <w:r w:rsidRPr="0040650F">
        <w:rPr>
          <w:rFonts w:ascii="Times New Roman" w:hAnsi="Times New Roman" w:cs="Times New Roman"/>
          <w:b/>
          <w:bCs/>
          <w:sz w:val="24"/>
          <w:szCs w:val="24"/>
        </w:rPr>
        <w:t>1.</w:t>
      </w:r>
      <w:r>
        <w:rPr>
          <w:rFonts w:ascii="Times New Roman" w:hAnsi="Times New Roman" w:cs="Times New Roman"/>
          <w:sz w:val="24"/>
          <w:szCs w:val="24"/>
        </w:rPr>
        <w:t xml:space="preserve"> </w:t>
      </w:r>
      <w:r w:rsidR="00945A65" w:rsidRPr="0040650F">
        <w:rPr>
          <w:rFonts w:ascii="Times New Roman" w:hAnsi="Times New Roman" w:cs="Times New Roman"/>
          <w:sz w:val="24"/>
          <w:szCs w:val="24"/>
        </w:rPr>
        <w:t>Wynajmujący oddaje Najemcy w najem</w:t>
      </w:r>
      <w:r>
        <w:rPr>
          <w:rFonts w:ascii="Times New Roman" w:hAnsi="Times New Roman" w:cs="Times New Roman"/>
          <w:sz w:val="24"/>
          <w:szCs w:val="24"/>
        </w:rPr>
        <w:t>,</w:t>
      </w:r>
      <w:r w:rsidR="00945A65" w:rsidRPr="0040650F">
        <w:rPr>
          <w:rFonts w:ascii="Times New Roman" w:hAnsi="Times New Roman" w:cs="Times New Roman"/>
          <w:sz w:val="24"/>
          <w:szCs w:val="24"/>
        </w:rPr>
        <w:t xml:space="preserve"> a Najemca </w:t>
      </w:r>
      <w:r>
        <w:rPr>
          <w:rFonts w:ascii="Times New Roman" w:hAnsi="Times New Roman" w:cs="Times New Roman"/>
          <w:sz w:val="24"/>
          <w:szCs w:val="24"/>
        </w:rPr>
        <w:t>przyjmuje</w:t>
      </w:r>
      <w:r w:rsidR="00945A65" w:rsidRPr="0040650F">
        <w:rPr>
          <w:rFonts w:ascii="Times New Roman" w:hAnsi="Times New Roman" w:cs="Times New Roman"/>
          <w:sz w:val="24"/>
          <w:szCs w:val="24"/>
        </w:rPr>
        <w:t xml:space="preserve"> powierzchnię</w:t>
      </w:r>
      <w:r w:rsidR="002E3242" w:rsidRPr="0040650F">
        <w:rPr>
          <w:rFonts w:ascii="Times New Roman" w:hAnsi="Times New Roman" w:cs="Times New Roman"/>
          <w:sz w:val="24"/>
          <w:szCs w:val="24"/>
        </w:rPr>
        <w:t xml:space="preserve"> </w:t>
      </w:r>
      <w:r w:rsidR="00664185">
        <w:rPr>
          <w:rFonts w:ascii="Times New Roman" w:hAnsi="Times New Roman" w:cs="Times New Roman"/>
          <w:b/>
          <w:sz w:val="24"/>
          <w:szCs w:val="24"/>
        </w:rPr>
        <w:t>11</w:t>
      </w:r>
      <w:r w:rsidR="00332B34" w:rsidRPr="0040650F">
        <w:rPr>
          <w:rFonts w:ascii="Times New Roman" w:hAnsi="Times New Roman" w:cs="Times New Roman"/>
          <w:b/>
          <w:sz w:val="24"/>
          <w:szCs w:val="24"/>
        </w:rPr>
        <w:t>,00</w:t>
      </w:r>
      <w:r w:rsidR="00945A65" w:rsidRPr="0040650F">
        <w:rPr>
          <w:rFonts w:ascii="Times New Roman" w:hAnsi="Times New Roman" w:cs="Times New Roman"/>
          <w:b/>
          <w:sz w:val="24"/>
          <w:szCs w:val="24"/>
        </w:rPr>
        <w:t xml:space="preserve"> m</w:t>
      </w:r>
      <w:r w:rsidR="00945A65" w:rsidRPr="0040650F">
        <w:rPr>
          <w:rFonts w:ascii="Times New Roman" w:hAnsi="Times New Roman" w:cs="Times New Roman"/>
          <w:b/>
          <w:sz w:val="24"/>
          <w:szCs w:val="24"/>
          <w:vertAlign w:val="superscript"/>
        </w:rPr>
        <w:t>2</w:t>
      </w:r>
      <w:r w:rsidR="00034719" w:rsidRPr="0040650F">
        <w:rPr>
          <w:rFonts w:ascii="Times New Roman" w:hAnsi="Times New Roman" w:cs="Times New Roman"/>
          <w:sz w:val="24"/>
          <w:szCs w:val="24"/>
        </w:rPr>
        <w:t xml:space="preserve"> pod </w:t>
      </w:r>
      <w:r w:rsidR="00945A65" w:rsidRPr="0040650F">
        <w:rPr>
          <w:rFonts w:ascii="Times New Roman" w:hAnsi="Times New Roman" w:cs="Times New Roman"/>
          <w:sz w:val="24"/>
          <w:szCs w:val="24"/>
        </w:rPr>
        <w:t>instalację</w:t>
      </w:r>
      <w:r w:rsidR="00AC7744" w:rsidRPr="0040650F">
        <w:rPr>
          <w:rFonts w:ascii="Times New Roman" w:hAnsi="Times New Roman" w:cs="Times New Roman"/>
          <w:sz w:val="24"/>
          <w:szCs w:val="24"/>
        </w:rPr>
        <w:t xml:space="preserve"> </w:t>
      </w:r>
      <w:r w:rsidR="00664185">
        <w:rPr>
          <w:rFonts w:ascii="Times New Roman" w:hAnsi="Times New Roman" w:cs="Times New Roman"/>
          <w:b/>
          <w:sz w:val="24"/>
          <w:szCs w:val="24"/>
        </w:rPr>
        <w:t>11</w:t>
      </w:r>
      <w:r w:rsidR="00AC7744" w:rsidRPr="0040650F">
        <w:rPr>
          <w:rFonts w:ascii="Times New Roman" w:hAnsi="Times New Roman" w:cs="Times New Roman"/>
          <w:b/>
          <w:sz w:val="24"/>
          <w:szCs w:val="24"/>
        </w:rPr>
        <w:t xml:space="preserve"> </w:t>
      </w:r>
      <w:r w:rsidR="00CF0935" w:rsidRPr="0040650F">
        <w:rPr>
          <w:rFonts w:ascii="Times New Roman" w:hAnsi="Times New Roman" w:cs="Times New Roman"/>
          <w:b/>
          <w:sz w:val="24"/>
          <w:szCs w:val="24"/>
        </w:rPr>
        <w:t>szt</w:t>
      </w:r>
      <w:r w:rsidR="00CF0935" w:rsidRPr="0040650F">
        <w:rPr>
          <w:rFonts w:ascii="Times New Roman" w:hAnsi="Times New Roman" w:cs="Times New Roman"/>
          <w:sz w:val="24"/>
          <w:szCs w:val="24"/>
        </w:rPr>
        <w:t xml:space="preserve">. </w:t>
      </w:r>
      <w:r w:rsidR="00945A65" w:rsidRPr="0040650F">
        <w:rPr>
          <w:rFonts w:ascii="Times New Roman" w:hAnsi="Times New Roman" w:cs="Times New Roman"/>
          <w:sz w:val="24"/>
          <w:szCs w:val="24"/>
        </w:rPr>
        <w:t>odbiorników TV</w:t>
      </w:r>
      <w:r w:rsidR="00B855F9" w:rsidRPr="0040650F">
        <w:rPr>
          <w:rFonts w:ascii="Times New Roman" w:hAnsi="Times New Roman" w:cs="Times New Roman"/>
          <w:sz w:val="24"/>
          <w:szCs w:val="24"/>
        </w:rPr>
        <w:t xml:space="preserve"> </w:t>
      </w:r>
      <w:bookmarkStart w:id="1" w:name="_Hlk126737992"/>
      <w:r w:rsidR="00664185">
        <w:rPr>
          <w:rFonts w:ascii="Times New Roman" w:eastAsia="Times New Roman" w:hAnsi="Times New Roman" w:cs="Times New Roman"/>
          <w:color w:val="000000"/>
          <w:sz w:val="24"/>
          <w:szCs w:val="24"/>
        </w:rPr>
        <w:t>na Oddziale Chorób Wewnętrznych I w Świętokrzyskim Centrum Neurologii</w:t>
      </w:r>
      <w:bookmarkEnd w:id="1"/>
      <w:r w:rsidR="00664185">
        <w:rPr>
          <w:rFonts w:ascii="Times New Roman" w:eastAsia="Times New Roman" w:hAnsi="Times New Roman" w:cs="Times New Roman"/>
          <w:color w:val="000000"/>
          <w:sz w:val="24"/>
          <w:szCs w:val="24"/>
        </w:rPr>
        <w:t xml:space="preserve"> </w:t>
      </w:r>
      <w:r w:rsidR="00945A65" w:rsidRPr="00AF106D">
        <w:rPr>
          <w:rFonts w:ascii="Times New Roman" w:hAnsi="Times New Roman" w:cs="Times New Roman"/>
          <w:sz w:val="24"/>
          <w:szCs w:val="24"/>
        </w:rPr>
        <w:t>(dalej: „Przedmiot najmu”).</w:t>
      </w:r>
    </w:p>
    <w:p w14:paraId="5A99B476" w14:textId="7F5E4DE7" w:rsidR="00945A65" w:rsidRDefault="0040650F" w:rsidP="00DD4A45">
      <w:pPr>
        <w:spacing w:line="240" w:lineRule="auto"/>
        <w:ind w:left="284" w:hanging="284"/>
        <w:rPr>
          <w:rFonts w:ascii="Times New Roman" w:hAnsi="Times New Roman" w:cs="Times New Roman"/>
          <w:b/>
          <w:bCs/>
          <w:sz w:val="24"/>
          <w:szCs w:val="24"/>
        </w:rPr>
      </w:pPr>
      <w:r w:rsidRPr="0040650F">
        <w:rPr>
          <w:rFonts w:ascii="Times New Roman" w:hAnsi="Times New Roman" w:cs="Times New Roman"/>
          <w:b/>
          <w:bCs/>
          <w:sz w:val="24"/>
          <w:szCs w:val="24"/>
        </w:rPr>
        <w:t>2.</w:t>
      </w:r>
      <w:r w:rsidR="00DD4A45">
        <w:rPr>
          <w:rFonts w:ascii="Times New Roman" w:hAnsi="Times New Roman" w:cs="Times New Roman"/>
          <w:sz w:val="24"/>
          <w:szCs w:val="24"/>
        </w:rPr>
        <w:t xml:space="preserve"> Powierzchnia pod wynajem jednego odbiornika wynosi </w:t>
      </w:r>
      <w:r w:rsidR="00DD4A45" w:rsidRPr="00DD4A45">
        <w:rPr>
          <w:rFonts w:ascii="Times New Roman" w:hAnsi="Times New Roman" w:cs="Times New Roman"/>
          <w:b/>
          <w:sz w:val="24"/>
          <w:szCs w:val="24"/>
        </w:rPr>
        <w:t>1</w:t>
      </w:r>
      <w:r>
        <w:rPr>
          <w:rFonts w:ascii="Times New Roman" w:hAnsi="Times New Roman" w:cs="Times New Roman"/>
          <w:b/>
          <w:sz w:val="24"/>
          <w:szCs w:val="24"/>
        </w:rPr>
        <w:t>,00</w:t>
      </w:r>
      <w:r w:rsidR="00DD4A45" w:rsidRPr="00DD4A45">
        <w:rPr>
          <w:rFonts w:ascii="Times New Roman" w:hAnsi="Times New Roman" w:cs="Times New Roman"/>
          <w:b/>
          <w:sz w:val="24"/>
          <w:szCs w:val="24"/>
        </w:rPr>
        <w:t xml:space="preserve"> </w:t>
      </w:r>
      <w:r w:rsidR="00DD4A45" w:rsidRPr="00CF0935">
        <w:rPr>
          <w:rFonts w:ascii="Times New Roman" w:hAnsi="Times New Roman" w:cs="Times New Roman"/>
          <w:b/>
          <w:sz w:val="24"/>
          <w:szCs w:val="24"/>
        </w:rPr>
        <w:t>m</w:t>
      </w:r>
      <w:r w:rsidR="00DD4A45" w:rsidRPr="00CF0935">
        <w:rPr>
          <w:rFonts w:ascii="Times New Roman" w:hAnsi="Times New Roman" w:cs="Times New Roman"/>
          <w:b/>
          <w:sz w:val="24"/>
          <w:szCs w:val="24"/>
          <w:vertAlign w:val="superscript"/>
        </w:rPr>
        <w:t>2</w:t>
      </w:r>
      <w:r w:rsidR="00DD4A45">
        <w:rPr>
          <w:rFonts w:ascii="Times New Roman" w:hAnsi="Times New Roman" w:cs="Times New Roman"/>
          <w:sz w:val="24"/>
          <w:szCs w:val="24"/>
        </w:rPr>
        <w:t>.</w:t>
      </w:r>
    </w:p>
    <w:p w14:paraId="6DE88E82"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2</w:t>
      </w:r>
    </w:p>
    <w:p w14:paraId="0DAFF449"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Zapewnienia Wynajmującego</w:t>
      </w:r>
    </w:p>
    <w:p w14:paraId="323B4D17" w14:textId="77777777" w:rsidR="00945A65" w:rsidRDefault="00945A65" w:rsidP="00945A65">
      <w:pPr>
        <w:pStyle w:val="Akapitzlist"/>
        <w:numPr>
          <w:ilvl w:val="0"/>
          <w:numId w:val="2"/>
        </w:numPr>
        <w:spacing w:after="0" w:line="240" w:lineRule="auto"/>
        <w:ind w:left="284" w:hanging="284"/>
        <w:jc w:val="both"/>
        <w:rPr>
          <w:rFonts w:ascii="Times New Roman" w:hAnsi="Times New Roman" w:cs="Times New Roman"/>
          <w:sz w:val="24"/>
          <w:szCs w:val="24"/>
        </w:rPr>
      </w:pPr>
      <w:r w:rsidRPr="00330F3C">
        <w:rPr>
          <w:rFonts w:ascii="Times New Roman" w:hAnsi="Times New Roman" w:cs="Times New Roman"/>
          <w:sz w:val="24"/>
          <w:szCs w:val="24"/>
        </w:rPr>
        <w:t>Wynajmujący oświadcza, iż posiada tytuł prawny do Przedmiotu najmu.</w:t>
      </w:r>
    </w:p>
    <w:p w14:paraId="28094A84" w14:textId="77777777" w:rsidR="00945A65" w:rsidRPr="00330F3C" w:rsidRDefault="00945A65" w:rsidP="00945A65">
      <w:pPr>
        <w:pStyle w:val="Akapitzlist"/>
        <w:numPr>
          <w:ilvl w:val="0"/>
          <w:numId w:val="2"/>
        </w:numPr>
        <w:spacing w:after="0" w:line="240" w:lineRule="auto"/>
        <w:ind w:left="284" w:hanging="284"/>
        <w:jc w:val="both"/>
        <w:rPr>
          <w:rFonts w:ascii="Times New Roman" w:hAnsi="Times New Roman" w:cs="Times New Roman"/>
          <w:sz w:val="24"/>
          <w:szCs w:val="24"/>
        </w:rPr>
      </w:pPr>
      <w:r w:rsidRPr="00330F3C">
        <w:rPr>
          <w:rFonts w:ascii="Times New Roman" w:hAnsi="Times New Roman" w:cs="Times New Roman"/>
          <w:sz w:val="24"/>
          <w:szCs w:val="24"/>
        </w:rPr>
        <w:t>Wynajmujący oświadcza, że według posiadanej przez niego wiedzy Przedmiot najmu nie jest obciążony prawami osób trzecich.</w:t>
      </w:r>
    </w:p>
    <w:p w14:paraId="4A2D32C3" w14:textId="77777777" w:rsidR="00664185" w:rsidRDefault="00664185" w:rsidP="00033120">
      <w:pPr>
        <w:spacing w:after="0" w:line="240" w:lineRule="auto"/>
        <w:ind w:left="284" w:hanging="284"/>
        <w:jc w:val="center"/>
        <w:rPr>
          <w:rFonts w:ascii="Times New Roman" w:hAnsi="Times New Roman" w:cs="Times New Roman"/>
          <w:b/>
          <w:bCs/>
          <w:sz w:val="24"/>
          <w:szCs w:val="24"/>
        </w:rPr>
      </w:pPr>
      <w:bookmarkStart w:id="2" w:name="_Hlk117600877"/>
    </w:p>
    <w:p w14:paraId="4D07295E" w14:textId="50C900B6"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3</w:t>
      </w:r>
    </w:p>
    <w:p w14:paraId="26CAE3FA"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Obowiązki Najemcy</w:t>
      </w:r>
    </w:p>
    <w:p w14:paraId="5098A5B7" w14:textId="77777777" w:rsidR="00945A65" w:rsidRPr="009C0DF8" w:rsidRDefault="00945A65" w:rsidP="00945A65">
      <w:pPr>
        <w:pStyle w:val="Akapitzlist"/>
        <w:numPr>
          <w:ilvl w:val="0"/>
          <w:numId w:val="9"/>
        </w:numPr>
        <w:tabs>
          <w:tab w:val="clear" w:pos="360"/>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Najemca zobowiązuje się do:</w:t>
      </w:r>
    </w:p>
    <w:p w14:paraId="0B1A4AA8" w14:textId="20D29736"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używania Przedmiotu najmu z należytą starannością, zgodnie z jego przeznaczeniem </w:t>
      </w:r>
      <w:r w:rsidRPr="00A53634">
        <w:rPr>
          <w:rFonts w:ascii="Times New Roman" w:hAnsi="Times New Roman" w:cs="Times New Roman"/>
          <w:sz w:val="24"/>
          <w:szCs w:val="24"/>
        </w:rPr>
        <w:br/>
        <w:t xml:space="preserve">tj. w celu montażu Systemu Telewizji Szpitalnej zwany dalej ,,STS” w skład którego wchodzi: instalacja satelitarna, automaty wrzutowe, stelaże do zawieszania odbiorników, </w:t>
      </w:r>
      <w:r w:rsidRPr="00A53634">
        <w:rPr>
          <w:rFonts w:ascii="Times New Roman" w:hAnsi="Times New Roman" w:cs="Times New Roman"/>
          <w:sz w:val="24"/>
          <w:szCs w:val="24"/>
        </w:rPr>
        <w:lastRenderedPageBreak/>
        <w:t xml:space="preserve">odbiorniki TV LCD </w:t>
      </w:r>
      <w:r w:rsidR="008A4C1D">
        <w:rPr>
          <w:rFonts w:ascii="Times New Roman" w:hAnsi="Times New Roman" w:cs="Times New Roman"/>
          <w:sz w:val="24"/>
          <w:szCs w:val="24"/>
        </w:rPr>
        <w:t xml:space="preserve">32 calowe, piloty – wymienione </w:t>
      </w:r>
      <w:r w:rsidRPr="00A53634">
        <w:rPr>
          <w:rFonts w:ascii="Times New Roman" w:hAnsi="Times New Roman" w:cs="Times New Roman"/>
          <w:sz w:val="24"/>
          <w:szCs w:val="24"/>
        </w:rPr>
        <w:t>urządzenia techniczne oraz oprzyrządowanie pozostają własnością Najemcy</w:t>
      </w:r>
      <w:r>
        <w:rPr>
          <w:rFonts w:ascii="Times New Roman" w:hAnsi="Times New Roman" w:cs="Times New Roman"/>
          <w:sz w:val="24"/>
          <w:szCs w:val="24"/>
        </w:rPr>
        <w:t>,</w:t>
      </w:r>
    </w:p>
    <w:p w14:paraId="0AAEB519" w14:textId="51112C02"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przestrzegania przepisów bhp</w:t>
      </w:r>
      <w:r w:rsidR="009D7E18">
        <w:rPr>
          <w:rFonts w:ascii="Times New Roman" w:hAnsi="Times New Roman" w:cs="Times New Roman"/>
          <w:sz w:val="24"/>
          <w:szCs w:val="24"/>
        </w:rPr>
        <w:t>,</w:t>
      </w:r>
      <w:r w:rsidRPr="00A53634">
        <w:rPr>
          <w:rFonts w:ascii="Times New Roman" w:hAnsi="Times New Roman" w:cs="Times New Roman"/>
          <w:sz w:val="24"/>
          <w:szCs w:val="24"/>
        </w:rPr>
        <w:t xml:space="preserve"> p</w:t>
      </w:r>
      <w:r w:rsidR="009D7E18">
        <w:rPr>
          <w:rFonts w:ascii="Times New Roman" w:hAnsi="Times New Roman" w:cs="Times New Roman"/>
          <w:sz w:val="24"/>
          <w:szCs w:val="24"/>
        </w:rPr>
        <w:t>.</w:t>
      </w:r>
      <w:r w:rsidRPr="00A53634">
        <w:rPr>
          <w:rFonts w:ascii="Times New Roman" w:hAnsi="Times New Roman" w:cs="Times New Roman"/>
          <w:sz w:val="24"/>
          <w:szCs w:val="24"/>
        </w:rPr>
        <w:t>poż. oraz regulamin</w:t>
      </w:r>
      <w:r w:rsidR="009D7E18">
        <w:rPr>
          <w:rFonts w:ascii="Times New Roman" w:hAnsi="Times New Roman" w:cs="Times New Roman"/>
          <w:sz w:val="24"/>
          <w:szCs w:val="24"/>
        </w:rPr>
        <w:t>ów</w:t>
      </w:r>
      <w:r w:rsidRPr="00A53634">
        <w:rPr>
          <w:rFonts w:ascii="Times New Roman" w:hAnsi="Times New Roman" w:cs="Times New Roman"/>
          <w:sz w:val="24"/>
          <w:szCs w:val="24"/>
        </w:rPr>
        <w:t xml:space="preserve"> Wojewódzkiego Szpitala Zespolonego,</w:t>
      </w:r>
    </w:p>
    <w:p w14:paraId="6B663E0C"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naprawy lub usunięcia drobnych usterek lub uszkodzeń powstałych w Przedmiocie najmu </w:t>
      </w:r>
      <w:r>
        <w:rPr>
          <w:rFonts w:ascii="Times New Roman" w:hAnsi="Times New Roman" w:cs="Times New Roman"/>
          <w:sz w:val="24"/>
          <w:szCs w:val="24"/>
        </w:rPr>
        <w:br/>
      </w:r>
      <w:r w:rsidRPr="00A53634">
        <w:rPr>
          <w:rFonts w:ascii="Times New Roman" w:hAnsi="Times New Roman" w:cs="Times New Roman"/>
          <w:sz w:val="24"/>
          <w:szCs w:val="24"/>
        </w:rPr>
        <w:t>z jego winy,</w:t>
      </w:r>
    </w:p>
    <w:p w14:paraId="4C673484"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nieoddawania Przedmiotu najmu w podnajem lub do bezpłatnego używania w całości lub </w:t>
      </w:r>
      <w:r>
        <w:rPr>
          <w:rFonts w:ascii="Times New Roman" w:hAnsi="Times New Roman" w:cs="Times New Roman"/>
          <w:sz w:val="24"/>
          <w:szCs w:val="24"/>
        </w:rPr>
        <w:br/>
      </w:r>
      <w:r w:rsidRPr="00A53634">
        <w:rPr>
          <w:rFonts w:ascii="Times New Roman" w:hAnsi="Times New Roman" w:cs="Times New Roman"/>
          <w:sz w:val="24"/>
          <w:szCs w:val="24"/>
        </w:rPr>
        <w:t>w części,</w:t>
      </w:r>
    </w:p>
    <w:p w14:paraId="2E5683FF"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niedokonywania bez pisemnej zgody Wynajmującego zmian naruszających w sposób trwały Przedmiotu najmu,</w:t>
      </w:r>
    </w:p>
    <w:p w14:paraId="48129186"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zwrotu nieruchomości w stanie niepogorszonym z uwzględnieniem zużycia będącego następstwem prawidłowego używani</w:t>
      </w:r>
      <w:r w:rsidR="00AC7744">
        <w:rPr>
          <w:rFonts w:ascii="Times New Roman" w:hAnsi="Times New Roman" w:cs="Times New Roman"/>
          <w:sz w:val="24"/>
          <w:szCs w:val="24"/>
        </w:rPr>
        <w:t>a</w:t>
      </w:r>
      <w:r>
        <w:rPr>
          <w:rFonts w:ascii="Times New Roman" w:hAnsi="Times New Roman" w:cs="Times New Roman"/>
          <w:sz w:val="24"/>
          <w:szCs w:val="24"/>
        </w:rPr>
        <w:t>,</w:t>
      </w:r>
    </w:p>
    <w:p w14:paraId="0B658AE3"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instalacji</w:t>
      </w:r>
      <w:r w:rsidRPr="00A53634">
        <w:rPr>
          <w:rFonts w:ascii="Times New Roman" w:hAnsi="Times New Roman" w:cs="Times New Roman"/>
          <w:sz w:val="24"/>
          <w:szCs w:val="24"/>
        </w:rPr>
        <w:t xml:space="preserve"> sieci oraz miejsc</w:t>
      </w:r>
      <w:r>
        <w:rPr>
          <w:rFonts w:ascii="Times New Roman" w:hAnsi="Times New Roman" w:cs="Times New Roman"/>
          <w:sz w:val="24"/>
          <w:szCs w:val="24"/>
        </w:rPr>
        <w:t>a</w:t>
      </w:r>
      <w:r w:rsidRPr="00A53634">
        <w:rPr>
          <w:rFonts w:ascii="Times New Roman" w:hAnsi="Times New Roman" w:cs="Times New Roman"/>
          <w:sz w:val="24"/>
          <w:szCs w:val="24"/>
        </w:rPr>
        <w:t xml:space="preserve"> montażu odbiorników </w:t>
      </w:r>
      <w:r>
        <w:rPr>
          <w:rFonts w:ascii="Times New Roman" w:hAnsi="Times New Roman" w:cs="Times New Roman"/>
          <w:sz w:val="24"/>
          <w:szCs w:val="24"/>
        </w:rPr>
        <w:t xml:space="preserve">po </w:t>
      </w:r>
      <w:r w:rsidRPr="00A53634">
        <w:rPr>
          <w:rFonts w:ascii="Times New Roman" w:hAnsi="Times New Roman" w:cs="Times New Roman"/>
          <w:sz w:val="24"/>
          <w:szCs w:val="24"/>
        </w:rPr>
        <w:t>konsult</w:t>
      </w:r>
      <w:r>
        <w:rPr>
          <w:rFonts w:ascii="Times New Roman" w:hAnsi="Times New Roman" w:cs="Times New Roman"/>
          <w:sz w:val="24"/>
          <w:szCs w:val="24"/>
        </w:rPr>
        <w:t>acji</w:t>
      </w:r>
      <w:r w:rsidRPr="00A53634">
        <w:rPr>
          <w:rFonts w:ascii="Times New Roman" w:hAnsi="Times New Roman" w:cs="Times New Roman"/>
          <w:sz w:val="24"/>
          <w:szCs w:val="24"/>
        </w:rPr>
        <w:t xml:space="preserve"> </w:t>
      </w:r>
      <w:r>
        <w:rPr>
          <w:rFonts w:ascii="Times New Roman" w:hAnsi="Times New Roman" w:cs="Times New Roman"/>
          <w:sz w:val="24"/>
          <w:szCs w:val="24"/>
        </w:rPr>
        <w:br/>
      </w:r>
      <w:r w:rsidRPr="00A53634">
        <w:rPr>
          <w:rFonts w:ascii="Times New Roman" w:hAnsi="Times New Roman" w:cs="Times New Roman"/>
          <w:sz w:val="24"/>
          <w:szCs w:val="24"/>
        </w:rPr>
        <w:t>z Wynajmującym</w:t>
      </w:r>
      <w:r>
        <w:rPr>
          <w:rFonts w:ascii="Times New Roman" w:hAnsi="Times New Roman" w:cs="Times New Roman"/>
          <w:sz w:val="24"/>
          <w:szCs w:val="24"/>
        </w:rPr>
        <w:t>,</w:t>
      </w:r>
    </w:p>
    <w:p w14:paraId="518DEBB3"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w przypadku remontu pomieszczeń lub zmian jego funkcjonowania Najemca zobowiązany jest </w:t>
      </w:r>
      <w:r>
        <w:rPr>
          <w:rFonts w:ascii="Times New Roman" w:hAnsi="Times New Roman" w:cs="Times New Roman"/>
          <w:sz w:val="24"/>
          <w:szCs w:val="24"/>
        </w:rPr>
        <w:t xml:space="preserve">do </w:t>
      </w:r>
      <w:r w:rsidRPr="00A53634">
        <w:rPr>
          <w:rFonts w:ascii="Times New Roman" w:hAnsi="Times New Roman" w:cs="Times New Roman"/>
          <w:sz w:val="24"/>
          <w:szCs w:val="24"/>
        </w:rPr>
        <w:t>demontażu ,,STS-u” w tych pomieszczeniach oraz dostosowanie sieci do nowego stanu. Najemca o planowanym remoncie lub zmianach funkcjonalnych pomieszczeń powiadomiony zostanie listem poleconym w terminie 14 dni przed ich rozpoczęciem</w:t>
      </w:r>
      <w:r>
        <w:rPr>
          <w:rFonts w:ascii="Times New Roman" w:hAnsi="Times New Roman" w:cs="Times New Roman"/>
          <w:sz w:val="24"/>
          <w:szCs w:val="24"/>
        </w:rPr>
        <w:t>,</w:t>
      </w:r>
    </w:p>
    <w:p w14:paraId="4C980592"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prowadzeni</w:t>
      </w:r>
      <w:r>
        <w:rPr>
          <w:rFonts w:ascii="Times New Roman" w:hAnsi="Times New Roman" w:cs="Times New Roman"/>
          <w:sz w:val="24"/>
          <w:szCs w:val="24"/>
        </w:rPr>
        <w:t>a</w:t>
      </w:r>
      <w:r w:rsidRPr="00A53634">
        <w:rPr>
          <w:rFonts w:ascii="Times New Roman" w:hAnsi="Times New Roman" w:cs="Times New Roman"/>
          <w:sz w:val="24"/>
          <w:szCs w:val="24"/>
        </w:rPr>
        <w:t xml:space="preserve"> działalności gospodarczej polegającej na rozpowszechnianiu programów telewizyjnych krajowych na zasadach określonych art. 2 ust. 2 Ustawy z dnia 29 grudni</w:t>
      </w:r>
      <w:r w:rsidR="007D5320">
        <w:rPr>
          <w:rFonts w:ascii="Times New Roman" w:hAnsi="Times New Roman" w:cs="Times New Roman"/>
          <w:sz w:val="24"/>
          <w:szCs w:val="24"/>
        </w:rPr>
        <w:t>a 1992 o Radiofonii i Telewizji</w:t>
      </w:r>
      <w:r w:rsidRPr="00A53634">
        <w:rPr>
          <w:rFonts w:ascii="Times New Roman" w:hAnsi="Times New Roman" w:cs="Times New Roman"/>
          <w:sz w:val="24"/>
          <w:szCs w:val="24"/>
        </w:rPr>
        <w:t xml:space="preserve"> a działalność taka nie wymaga przewidzianych prawem koncesji</w:t>
      </w:r>
      <w:r>
        <w:rPr>
          <w:rFonts w:ascii="Times New Roman" w:hAnsi="Times New Roman" w:cs="Times New Roman"/>
          <w:sz w:val="24"/>
          <w:szCs w:val="24"/>
        </w:rPr>
        <w:t>,</w:t>
      </w:r>
    </w:p>
    <w:p w14:paraId="7F1AA02E"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ponoszenia kosztów związanych z naprawami</w:t>
      </w:r>
      <w:r w:rsidR="005333B3">
        <w:rPr>
          <w:rFonts w:ascii="Times New Roman" w:hAnsi="Times New Roman" w:cs="Times New Roman"/>
          <w:sz w:val="24"/>
          <w:szCs w:val="24"/>
        </w:rPr>
        <w:t xml:space="preserve"> (</w:t>
      </w:r>
      <w:r w:rsidR="00332B34">
        <w:rPr>
          <w:rFonts w:ascii="Times New Roman" w:hAnsi="Times New Roman" w:cs="Times New Roman"/>
          <w:sz w:val="24"/>
          <w:szCs w:val="24"/>
        </w:rPr>
        <w:t>w tym wymiana baterii pilota</w:t>
      </w:r>
      <w:r w:rsidR="005333B3">
        <w:rPr>
          <w:rFonts w:ascii="Times New Roman" w:hAnsi="Times New Roman" w:cs="Times New Roman"/>
          <w:sz w:val="24"/>
          <w:szCs w:val="24"/>
        </w:rPr>
        <w:t xml:space="preserve"> - na wezwanie Szpitala</w:t>
      </w:r>
      <w:r w:rsidR="00332B34">
        <w:rPr>
          <w:rFonts w:ascii="Times New Roman" w:hAnsi="Times New Roman" w:cs="Times New Roman"/>
          <w:sz w:val="24"/>
          <w:szCs w:val="24"/>
        </w:rPr>
        <w:t xml:space="preserve">), bieżącą konserwacją </w:t>
      </w:r>
      <w:r w:rsidRPr="00A53634">
        <w:rPr>
          <w:rFonts w:ascii="Times New Roman" w:hAnsi="Times New Roman" w:cs="Times New Roman"/>
          <w:sz w:val="24"/>
          <w:szCs w:val="24"/>
        </w:rPr>
        <w:t>oraz eksploatacją ,,STS-u”</w:t>
      </w:r>
      <w:r>
        <w:rPr>
          <w:rFonts w:ascii="Times New Roman" w:hAnsi="Times New Roman" w:cs="Times New Roman"/>
          <w:sz w:val="24"/>
          <w:szCs w:val="24"/>
        </w:rPr>
        <w:t>,</w:t>
      </w:r>
    </w:p>
    <w:p w14:paraId="3B80055D"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demontażu</w:t>
      </w:r>
      <w:r>
        <w:rPr>
          <w:rFonts w:ascii="Times New Roman" w:hAnsi="Times New Roman" w:cs="Times New Roman"/>
          <w:sz w:val="24"/>
          <w:szCs w:val="24"/>
        </w:rPr>
        <w:t xml:space="preserve"> </w:t>
      </w:r>
      <w:r w:rsidRPr="00A53634">
        <w:rPr>
          <w:rFonts w:ascii="Times New Roman" w:hAnsi="Times New Roman" w:cs="Times New Roman"/>
          <w:sz w:val="24"/>
          <w:szCs w:val="24"/>
        </w:rPr>
        <w:t>,,STS-u” i wypełnienie ubytków w ścianach spowodowanych demontażem</w:t>
      </w:r>
      <w:r>
        <w:rPr>
          <w:rFonts w:ascii="Times New Roman" w:hAnsi="Times New Roman" w:cs="Times New Roman"/>
          <w:sz w:val="24"/>
          <w:szCs w:val="24"/>
        </w:rPr>
        <w:t>,</w:t>
      </w:r>
    </w:p>
    <w:p w14:paraId="395A95FB" w14:textId="77777777" w:rsidR="00945A65" w:rsidRPr="00E95EEA"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przekaz</w:t>
      </w:r>
      <w:r>
        <w:rPr>
          <w:rFonts w:ascii="Times New Roman" w:hAnsi="Times New Roman" w:cs="Times New Roman"/>
          <w:sz w:val="24"/>
          <w:szCs w:val="24"/>
        </w:rPr>
        <w:t>ania</w:t>
      </w:r>
      <w:r w:rsidRPr="00E95EEA">
        <w:rPr>
          <w:rFonts w:ascii="Times New Roman" w:hAnsi="Times New Roman" w:cs="Times New Roman"/>
          <w:sz w:val="24"/>
          <w:szCs w:val="24"/>
        </w:rPr>
        <w:t xml:space="preserve"> w formie darowizny Wynajmującemu kabl</w:t>
      </w:r>
      <w:r>
        <w:rPr>
          <w:rFonts w:ascii="Times New Roman" w:hAnsi="Times New Roman" w:cs="Times New Roman"/>
          <w:sz w:val="24"/>
          <w:szCs w:val="24"/>
        </w:rPr>
        <w:t>i</w:t>
      </w:r>
      <w:r w:rsidRPr="00E95EEA">
        <w:rPr>
          <w:rFonts w:ascii="Times New Roman" w:hAnsi="Times New Roman" w:cs="Times New Roman"/>
          <w:sz w:val="24"/>
          <w:szCs w:val="24"/>
        </w:rPr>
        <w:t xml:space="preserve"> eklektyczn</w:t>
      </w:r>
      <w:r>
        <w:rPr>
          <w:rFonts w:ascii="Times New Roman" w:hAnsi="Times New Roman" w:cs="Times New Roman"/>
          <w:sz w:val="24"/>
          <w:szCs w:val="24"/>
        </w:rPr>
        <w:t>ych</w:t>
      </w:r>
      <w:r w:rsidRPr="00E95EEA">
        <w:rPr>
          <w:rFonts w:ascii="Times New Roman" w:hAnsi="Times New Roman" w:cs="Times New Roman"/>
          <w:sz w:val="24"/>
          <w:szCs w:val="24"/>
        </w:rPr>
        <w:t xml:space="preserve"> i koncentryczn</w:t>
      </w:r>
      <w:r>
        <w:rPr>
          <w:rFonts w:ascii="Times New Roman" w:hAnsi="Times New Roman" w:cs="Times New Roman"/>
          <w:sz w:val="24"/>
          <w:szCs w:val="24"/>
        </w:rPr>
        <w:t>ych</w:t>
      </w:r>
      <w:r w:rsidRPr="00E95EEA">
        <w:rPr>
          <w:rFonts w:ascii="Times New Roman" w:hAnsi="Times New Roman" w:cs="Times New Roman"/>
          <w:sz w:val="24"/>
          <w:szCs w:val="24"/>
        </w:rPr>
        <w:t>.</w:t>
      </w:r>
    </w:p>
    <w:p w14:paraId="633885D0" w14:textId="77777777" w:rsidR="00945A65" w:rsidRDefault="00945A65" w:rsidP="00945A65">
      <w:pPr>
        <w:pStyle w:val="Akapitzlist"/>
        <w:numPr>
          <w:ilvl w:val="0"/>
          <w:numId w:val="13"/>
        </w:numPr>
        <w:spacing w:after="0" w:line="240" w:lineRule="auto"/>
        <w:jc w:val="both"/>
        <w:rPr>
          <w:rFonts w:ascii="Times New Roman" w:hAnsi="Times New Roman" w:cs="Times New Roman"/>
          <w:sz w:val="24"/>
          <w:szCs w:val="24"/>
        </w:rPr>
      </w:pPr>
      <w:r w:rsidRPr="009C0DF8">
        <w:rPr>
          <w:rFonts w:ascii="Times New Roman" w:hAnsi="Times New Roman" w:cs="Times New Roman"/>
          <w:sz w:val="24"/>
          <w:szCs w:val="24"/>
        </w:rPr>
        <w:t>W przypadku, gdy Najemca jest osobą prawną, zobowiązuje się on do pisemnego powiadomienia Wynajmującego o każdorazowej zmianie formy prawnej, osoby uprawnionej do reprezentacji Najemcy, siedziby Najemcy itp. w terminie 7 dni od jej dokonania.</w:t>
      </w:r>
    </w:p>
    <w:p w14:paraId="448EF1C9" w14:textId="7095549E" w:rsidR="00C972C3" w:rsidRPr="00033120" w:rsidRDefault="00945A65" w:rsidP="00033120">
      <w:pPr>
        <w:pStyle w:val="Akapitzlist"/>
        <w:numPr>
          <w:ilvl w:val="0"/>
          <w:numId w:val="13"/>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Najemca zobowiązany jest przedstawić wykaz sprzętu (numer ewidencyjny wraz </w:t>
      </w:r>
      <w:r>
        <w:rPr>
          <w:rFonts w:ascii="Times New Roman" w:hAnsi="Times New Roman" w:cs="Times New Roman"/>
          <w:sz w:val="24"/>
          <w:szCs w:val="24"/>
        </w:rPr>
        <w:br/>
        <w:t>z numerem serii sprzętu) o</w:t>
      </w:r>
      <w:r w:rsidR="00DD4A45">
        <w:rPr>
          <w:rFonts w:ascii="Times New Roman" w:hAnsi="Times New Roman" w:cs="Times New Roman"/>
          <w:sz w:val="24"/>
          <w:szCs w:val="24"/>
        </w:rPr>
        <w:t xml:space="preserve">raz jego dokładną lokalizację </w:t>
      </w:r>
      <w:r w:rsidR="00CF49D3">
        <w:rPr>
          <w:rFonts w:ascii="Times New Roman" w:hAnsi="Times New Roman" w:cs="Times New Roman"/>
          <w:sz w:val="24"/>
          <w:szCs w:val="24"/>
        </w:rPr>
        <w:t>–</w:t>
      </w:r>
      <w:r w:rsidR="00DD4A45">
        <w:rPr>
          <w:rFonts w:ascii="Times New Roman" w:hAnsi="Times New Roman" w:cs="Times New Roman"/>
          <w:sz w:val="24"/>
          <w:szCs w:val="24"/>
        </w:rPr>
        <w:t xml:space="preserve"> </w:t>
      </w:r>
      <w:r>
        <w:rPr>
          <w:rFonts w:ascii="Times New Roman" w:hAnsi="Times New Roman" w:cs="Times New Roman"/>
          <w:sz w:val="24"/>
          <w:szCs w:val="24"/>
        </w:rPr>
        <w:t>budynek, nume</w:t>
      </w:r>
      <w:r w:rsidR="00DD4A45">
        <w:rPr>
          <w:rFonts w:ascii="Times New Roman" w:hAnsi="Times New Roman" w:cs="Times New Roman"/>
          <w:sz w:val="24"/>
          <w:szCs w:val="24"/>
        </w:rPr>
        <w:t xml:space="preserve">r </w:t>
      </w:r>
      <w:r w:rsidR="00CF49D3">
        <w:rPr>
          <w:rFonts w:ascii="Times New Roman" w:hAnsi="Times New Roman" w:cs="Times New Roman"/>
          <w:sz w:val="24"/>
          <w:szCs w:val="24"/>
        </w:rPr>
        <w:t>s</w:t>
      </w:r>
      <w:r w:rsidR="00DD4A45">
        <w:rPr>
          <w:rFonts w:ascii="Times New Roman" w:hAnsi="Times New Roman" w:cs="Times New Roman"/>
          <w:sz w:val="24"/>
          <w:szCs w:val="24"/>
        </w:rPr>
        <w:t>ali</w:t>
      </w:r>
      <w:r w:rsidR="0040650F">
        <w:rPr>
          <w:rFonts w:ascii="Times New Roman" w:hAnsi="Times New Roman" w:cs="Times New Roman"/>
          <w:sz w:val="24"/>
          <w:szCs w:val="24"/>
        </w:rPr>
        <w:t xml:space="preserve">, który to wykaz stanowić będzie załącznik nr 5 do umowy. </w:t>
      </w:r>
      <w:bookmarkEnd w:id="2"/>
    </w:p>
    <w:p w14:paraId="2FC666EE" w14:textId="77777777" w:rsidR="00945A65" w:rsidRPr="0045470B" w:rsidRDefault="00945A65" w:rsidP="00033120">
      <w:pPr>
        <w:spacing w:before="240"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4</w:t>
      </w:r>
    </w:p>
    <w:p w14:paraId="6967984B"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Cesja</w:t>
      </w:r>
    </w:p>
    <w:p w14:paraId="464A5B4C" w14:textId="77777777" w:rsidR="00945A65" w:rsidRPr="0045470B" w:rsidRDefault="00945A65" w:rsidP="00945A65">
      <w:pPr>
        <w:spacing w:line="240" w:lineRule="auto"/>
        <w:jc w:val="both"/>
        <w:rPr>
          <w:rFonts w:ascii="Times New Roman" w:hAnsi="Times New Roman" w:cs="Times New Roman"/>
          <w:sz w:val="24"/>
          <w:szCs w:val="24"/>
        </w:rPr>
      </w:pPr>
      <w:r w:rsidRPr="002542C5">
        <w:rPr>
          <w:rFonts w:ascii="Times New Roman" w:hAnsi="Times New Roman" w:cs="Times New Roman"/>
          <w:sz w:val="24"/>
          <w:szCs w:val="24"/>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w:t>
      </w:r>
      <w:r>
        <w:rPr>
          <w:rFonts w:ascii="Times New Roman" w:hAnsi="Times New Roman" w:cs="Times New Roman"/>
          <w:sz w:val="24"/>
          <w:szCs w:val="24"/>
        </w:rPr>
        <w:br/>
      </w:r>
      <w:r w:rsidRPr="002542C5">
        <w:rPr>
          <w:rFonts w:ascii="Times New Roman" w:hAnsi="Times New Roman" w:cs="Times New Roman"/>
          <w:sz w:val="24"/>
          <w:szCs w:val="24"/>
        </w:rPr>
        <w:t>i wynik finansowy samodzielnego publicznego zakładu opieki zdrowotnej za rok poprzedni. Zgodę wydaję się po zasięgnięciu opinii kierownika samodzielnego zakładu opieki zdrowotnej.</w:t>
      </w:r>
    </w:p>
    <w:p w14:paraId="47DA2256" w14:textId="77777777" w:rsidR="00664185" w:rsidRDefault="00664185" w:rsidP="00E30D31">
      <w:pPr>
        <w:spacing w:after="0" w:line="240" w:lineRule="auto"/>
        <w:jc w:val="center"/>
        <w:rPr>
          <w:rFonts w:ascii="Times New Roman" w:hAnsi="Times New Roman" w:cs="Times New Roman"/>
          <w:b/>
          <w:bCs/>
          <w:sz w:val="24"/>
          <w:szCs w:val="24"/>
        </w:rPr>
      </w:pPr>
    </w:p>
    <w:p w14:paraId="17D39DF1" w14:textId="77777777" w:rsidR="00664185" w:rsidRDefault="00664185" w:rsidP="00E30D31">
      <w:pPr>
        <w:spacing w:after="0" w:line="240" w:lineRule="auto"/>
        <w:jc w:val="center"/>
        <w:rPr>
          <w:rFonts w:ascii="Times New Roman" w:hAnsi="Times New Roman" w:cs="Times New Roman"/>
          <w:b/>
          <w:bCs/>
          <w:sz w:val="24"/>
          <w:szCs w:val="24"/>
        </w:rPr>
      </w:pPr>
    </w:p>
    <w:p w14:paraId="51A4E4C3" w14:textId="77777777" w:rsidR="00664185" w:rsidRDefault="00664185" w:rsidP="00E30D31">
      <w:pPr>
        <w:spacing w:after="0" w:line="240" w:lineRule="auto"/>
        <w:jc w:val="center"/>
        <w:rPr>
          <w:rFonts w:ascii="Times New Roman" w:hAnsi="Times New Roman" w:cs="Times New Roman"/>
          <w:b/>
          <w:bCs/>
          <w:sz w:val="24"/>
          <w:szCs w:val="24"/>
        </w:rPr>
      </w:pPr>
    </w:p>
    <w:p w14:paraId="2D9D5B96" w14:textId="2C5EF334" w:rsidR="00945A65" w:rsidRPr="0045470B" w:rsidRDefault="00945A65" w:rsidP="00E30D31">
      <w:pPr>
        <w:spacing w:after="0" w:line="240" w:lineRule="auto"/>
        <w:jc w:val="center"/>
        <w:rPr>
          <w:rFonts w:ascii="Times New Roman" w:hAnsi="Times New Roman" w:cs="Times New Roman"/>
          <w:b/>
          <w:bCs/>
          <w:sz w:val="24"/>
          <w:szCs w:val="24"/>
        </w:rPr>
      </w:pPr>
      <w:r w:rsidRPr="0045470B">
        <w:rPr>
          <w:rFonts w:ascii="Times New Roman" w:hAnsi="Times New Roman" w:cs="Times New Roman"/>
          <w:b/>
          <w:bCs/>
          <w:sz w:val="24"/>
          <w:szCs w:val="24"/>
        </w:rPr>
        <w:t>§ 5</w:t>
      </w:r>
    </w:p>
    <w:p w14:paraId="08CF4F54"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Odpowiedzialność Stron</w:t>
      </w:r>
    </w:p>
    <w:p w14:paraId="14230815"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za szkody powstałe w wyniku awarii instalacji wodno-kanalizacyjnej, gazowej, c.o., elektrycznej lub powstałych w wyniku innych zdarzeń przez niego niezawinionych.</w:t>
      </w:r>
    </w:p>
    <w:p w14:paraId="1EF9DACF"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lastRenderedPageBreak/>
        <w:t>Wynajmujący nie ponosi odpowiedzialności wobec Najemcy za majątek Najemcy znajdujący się w Przedmiocie najmu.</w:t>
      </w:r>
    </w:p>
    <w:p w14:paraId="724BEE1E"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Należyte zabezpieczenie Przedmiotu najmu oraz ewentualne ubezpieczenie majątku Najemcy znajdującego się w Przedmiocie najmu od wszelkich ewentualnych szkód spoczywa wyłącznie na Najemcy i jego też obciążają wszelkie koszty z tym związane.</w:t>
      </w:r>
    </w:p>
    <w:p w14:paraId="65FAFA92"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Wynajmujący</w:t>
      </w:r>
      <w:r w:rsidRPr="00330F3C">
        <w:rPr>
          <w:rFonts w:ascii="Times New Roman" w:hAnsi="Times New Roman" w:cs="Times New Roman"/>
          <w:sz w:val="24"/>
          <w:szCs w:val="24"/>
        </w:rPr>
        <w:t xml:space="preserve"> doło</w:t>
      </w:r>
      <w:r>
        <w:rPr>
          <w:rFonts w:ascii="Times New Roman" w:hAnsi="Times New Roman" w:cs="Times New Roman"/>
          <w:sz w:val="24"/>
          <w:szCs w:val="24"/>
        </w:rPr>
        <w:t>ży</w:t>
      </w:r>
      <w:r w:rsidRPr="00330F3C">
        <w:rPr>
          <w:rFonts w:ascii="Times New Roman" w:hAnsi="Times New Roman" w:cs="Times New Roman"/>
          <w:sz w:val="24"/>
          <w:szCs w:val="24"/>
        </w:rPr>
        <w:t xml:space="preserve"> wszelkiej staranności w celu zapewnienia sprawnego działania urządzeń technicznych umożliwiających Najemc</w:t>
      </w:r>
      <w:r>
        <w:rPr>
          <w:rFonts w:ascii="Times New Roman" w:hAnsi="Times New Roman" w:cs="Times New Roman"/>
          <w:sz w:val="24"/>
          <w:szCs w:val="24"/>
        </w:rPr>
        <w:t>y</w:t>
      </w:r>
      <w:r w:rsidRPr="00330F3C">
        <w:rPr>
          <w:rFonts w:ascii="Times New Roman" w:hAnsi="Times New Roman" w:cs="Times New Roman"/>
          <w:sz w:val="24"/>
          <w:szCs w:val="24"/>
        </w:rPr>
        <w:t xml:space="preserve"> korzystanie z mediów, a także do dokonania tych napraw P</w:t>
      </w:r>
      <w:r>
        <w:rPr>
          <w:rFonts w:ascii="Times New Roman" w:hAnsi="Times New Roman" w:cs="Times New Roman"/>
          <w:sz w:val="24"/>
          <w:szCs w:val="24"/>
        </w:rPr>
        <w:t>rze</w:t>
      </w:r>
      <w:r w:rsidRPr="00330F3C">
        <w:rPr>
          <w:rFonts w:ascii="Times New Roman" w:hAnsi="Times New Roman" w:cs="Times New Roman"/>
          <w:sz w:val="24"/>
          <w:szCs w:val="24"/>
        </w:rPr>
        <w:t>dmiotu najmu i znajdujących się</w:t>
      </w:r>
      <w:r>
        <w:rPr>
          <w:rFonts w:ascii="Times New Roman" w:hAnsi="Times New Roman" w:cs="Times New Roman"/>
          <w:sz w:val="24"/>
          <w:szCs w:val="24"/>
        </w:rPr>
        <w:t xml:space="preserve"> </w:t>
      </w:r>
      <w:r w:rsidRPr="00330F3C">
        <w:rPr>
          <w:rFonts w:ascii="Times New Roman" w:hAnsi="Times New Roman" w:cs="Times New Roman"/>
          <w:sz w:val="24"/>
          <w:szCs w:val="24"/>
        </w:rPr>
        <w:t>w nim urządzeń, które nie obcią</w:t>
      </w:r>
      <w:r>
        <w:rPr>
          <w:rFonts w:ascii="Times New Roman" w:hAnsi="Times New Roman" w:cs="Times New Roman"/>
          <w:sz w:val="24"/>
          <w:szCs w:val="24"/>
        </w:rPr>
        <w:t>ż</w:t>
      </w:r>
      <w:r w:rsidRPr="00330F3C">
        <w:rPr>
          <w:rFonts w:ascii="Times New Roman" w:hAnsi="Times New Roman" w:cs="Times New Roman"/>
          <w:sz w:val="24"/>
          <w:szCs w:val="24"/>
        </w:rPr>
        <w:t>ają Najemcy</w:t>
      </w:r>
      <w:r w:rsidR="005333B3">
        <w:rPr>
          <w:rFonts w:ascii="Times New Roman" w:hAnsi="Times New Roman" w:cs="Times New Roman"/>
          <w:sz w:val="24"/>
          <w:szCs w:val="24"/>
        </w:rPr>
        <w:t xml:space="preserve"> (</w:t>
      </w:r>
      <w:r w:rsidR="00FE7A78">
        <w:rPr>
          <w:rFonts w:ascii="Times New Roman" w:hAnsi="Times New Roman" w:cs="Times New Roman"/>
          <w:sz w:val="24"/>
          <w:szCs w:val="24"/>
        </w:rPr>
        <w:t xml:space="preserve">również </w:t>
      </w:r>
      <w:r w:rsidR="005333B3">
        <w:rPr>
          <w:rFonts w:ascii="Times New Roman" w:hAnsi="Times New Roman" w:cs="Times New Roman"/>
          <w:sz w:val="24"/>
          <w:szCs w:val="24"/>
        </w:rPr>
        <w:t>na wezwanie Szpitala)</w:t>
      </w:r>
      <w:r w:rsidRPr="00330F3C">
        <w:rPr>
          <w:rFonts w:ascii="Times New Roman" w:hAnsi="Times New Roman" w:cs="Times New Roman"/>
          <w:sz w:val="24"/>
          <w:szCs w:val="24"/>
        </w:rPr>
        <w:t>.</w:t>
      </w:r>
    </w:p>
    <w:p w14:paraId="686B8EAD"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przypadku konieczności dokonania w Przedmiocie najmu napraw obciążających Wynajmującego, Najemca obowiązany jest</w:t>
      </w:r>
      <w:r>
        <w:rPr>
          <w:rFonts w:ascii="Times New Roman" w:hAnsi="Times New Roman" w:cs="Times New Roman"/>
          <w:sz w:val="24"/>
          <w:szCs w:val="24"/>
        </w:rPr>
        <w:t xml:space="preserve"> </w:t>
      </w:r>
      <w:r w:rsidRPr="00330F3C">
        <w:rPr>
          <w:rFonts w:ascii="Times New Roman" w:hAnsi="Times New Roman" w:cs="Times New Roman"/>
          <w:sz w:val="24"/>
          <w:szCs w:val="24"/>
        </w:rPr>
        <w:t>po powiadomieniu go prze</w:t>
      </w:r>
      <w:r w:rsidR="00CF49D3">
        <w:rPr>
          <w:rFonts w:ascii="Times New Roman" w:hAnsi="Times New Roman" w:cs="Times New Roman"/>
          <w:sz w:val="24"/>
          <w:szCs w:val="24"/>
        </w:rPr>
        <w:t>z Wynajmującego na co najmniej 2</w:t>
      </w:r>
      <w:r w:rsidRPr="00330F3C">
        <w:rPr>
          <w:rFonts w:ascii="Times New Roman" w:hAnsi="Times New Roman" w:cs="Times New Roman"/>
          <w:sz w:val="24"/>
          <w:szCs w:val="24"/>
        </w:rPr>
        <w:t xml:space="preserve"> dni przed planowanym rozpoczęciem prac umożliwić swobodny dostęp do przedmiotu najmu.</w:t>
      </w:r>
    </w:p>
    <w:p w14:paraId="014D624F"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Jeżeli w trakcie trwania najmu nastąpi nagła i nieprzewidziana potrzeba wykonania napraw obciążających Wynajmującego, Najemca niezwłocznie na piśmie powiadomi Wynajmującego.</w:t>
      </w:r>
    </w:p>
    <w:p w14:paraId="10C133EA"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wypadku zaniechania obowiązku, o którym mowa w ust. 3 Wynajmujący może żądać naprawienia szkody powstałej wskutek biernego zachowania się Najemcy.</w:t>
      </w:r>
    </w:p>
    <w:p w14:paraId="5EF148DC"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przypadku awarii Najemca zobowiązuje się na żądanie Wynajmującego do niezwłocznego udostępnienia Przedmiotu najmu i usunięcia na swój koszt w celu dokonania naprawy.</w:t>
      </w:r>
    </w:p>
    <w:p w14:paraId="698515BF" w14:textId="77777777" w:rsidR="002E3242" w:rsidRDefault="00945A65" w:rsidP="002E3242">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za kradzież lub zniszczenie zamontowanych urządzeń.</w:t>
      </w:r>
    </w:p>
    <w:p w14:paraId="31A01F3F" w14:textId="77777777" w:rsidR="00AC13F5" w:rsidRDefault="00945A65" w:rsidP="00AC13F5">
      <w:pPr>
        <w:pStyle w:val="Akapitzlist"/>
        <w:numPr>
          <w:ilvl w:val="0"/>
          <w:numId w:val="1"/>
        </w:numPr>
        <w:spacing w:after="0" w:line="240" w:lineRule="auto"/>
        <w:ind w:left="227" w:hanging="369"/>
        <w:jc w:val="both"/>
        <w:rPr>
          <w:rFonts w:ascii="Times New Roman" w:hAnsi="Times New Roman" w:cs="Times New Roman"/>
          <w:sz w:val="24"/>
          <w:szCs w:val="24"/>
        </w:rPr>
      </w:pPr>
      <w:r w:rsidRPr="002E3242">
        <w:rPr>
          <w:rFonts w:ascii="Times New Roman" w:hAnsi="Times New Roman" w:cs="Times New Roman"/>
          <w:sz w:val="24"/>
          <w:szCs w:val="24"/>
        </w:rPr>
        <w:t>W przypadku awarii, Najemca zobowiązuje się na żądanie Wynajmującego do niezwłocznego udostępnienia Przedmiotu najmu w celu dokonania naprawy.</w:t>
      </w:r>
    </w:p>
    <w:p w14:paraId="66DB8C13" w14:textId="77777777" w:rsidR="00945A65" w:rsidRPr="00AC13F5" w:rsidRDefault="00945A65" w:rsidP="00AC13F5">
      <w:pPr>
        <w:pStyle w:val="Akapitzlist"/>
        <w:numPr>
          <w:ilvl w:val="0"/>
          <w:numId w:val="1"/>
        </w:numPr>
        <w:spacing w:after="0" w:line="240" w:lineRule="auto"/>
        <w:ind w:left="227" w:hanging="369"/>
        <w:jc w:val="both"/>
        <w:rPr>
          <w:rFonts w:ascii="Times New Roman" w:hAnsi="Times New Roman" w:cs="Times New Roman"/>
          <w:sz w:val="24"/>
          <w:szCs w:val="24"/>
        </w:rPr>
      </w:pPr>
      <w:r w:rsidRPr="00AC13F5">
        <w:rPr>
          <w:rFonts w:ascii="Times New Roman" w:hAnsi="Times New Roman" w:cs="Times New Roman"/>
          <w:sz w:val="24"/>
          <w:szCs w:val="24"/>
        </w:rPr>
        <w:t xml:space="preserve">Najemca ponosi wszelkie koszty związane z ewentualnymi nakładami na nieruchomość </w:t>
      </w:r>
      <w:r w:rsidRPr="00AC13F5">
        <w:rPr>
          <w:rFonts w:ascii="Times New Roman" w:hAnsi="Times New Roman" w:cs="Times New Roman"/>
          <w:sz w:val="24"/>
          <w:szCs w:val="24"/>
        </w:rPr>
        <w:br/>
        <w:t>i nie będzie dochodził roszczeń z tego tytułu po upływie okresu na jaki została zawarta umowa lub po rozwiązaniu umowy na czas nieoznaczony.</w:t>
      </w:r>
    </w:p>
    <w:p w14:paraId="0F99AD17" w14:textId="77777777" w:rsidR="00945A65" w:rsidRDefault="00945A65" w:rsidP="00945A65">
      <w:pPr>
        <w:spacing w:line="240" w:lineRule="auto"/>
        <w:ind w:left="284" w:hanging="284"/>
        <w:jc w:val="center"/>
        <w:rPr>
          <w:rFonts w:ascii="Times New Roman" w:hAnsi="Times New Roman" w:cs="Times New Roman"/>
          <w:b/>
          <w:bCs/>
          <w:sz w:val="24"/>
          <w:szCs w:val="24"/>
        </w:rPr>
      </w:pPr>
    </w:p>
    <w:p w14:paraId="15920C52"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6</w:t>
      </w:r>
    </w:p>
    <w:p w14:paraId="1EEF6BC6"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Czynsz najmu</w:t>
      </w:r>
    </w:p>
    <w:p w14:paraId="6206576E" w14:textId="1F58FC14" w:rsidR="00945A65" w:rsidRPr="009E3A4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Najemca płacić będzie Wynajmującemu</w:t>
      </w:r>
      <w:r w:rsidR="006338EF">
        <w:rPr>
          <w:rFonts w:ascii="Times New Roman" w:hAnsi="Times New Roman" w:cs="Times New Roman"/>
          <w:sz w:val="24"/>
          <w:szCs w:val="24"/>
        </w:rPr>
        <w:t xml:space="preserve"> miesięcznie</w:t>
      </w:r>
      <w:r w:rsidRPr="008C01A7">
        <w:rPr>
          <w:rFonts w:ascii="Times New Roman" w:hAnsi="Times New Roman" w:cs="Times New Roman"/>
          <w:sz w:val="24"/>
          <w:szCs w:val="24"/>
        </w:rPr>
        <w:t xml:space="preserve"> czynsz najmu w wysokości</w:t>
      </w:r>
      <w:r>
        <w:rPr>
          <w:rFonts w:ascii="Times New Roman" w:hAnsi="Times New Roman" w:cs="Times New Roman"/>
          <w:sz w:val="24"/>
          <w:szCs w:val="24"/>
        </w:rPr>
        <w:t xml:space="preserve"> </w:t>
      </w:r>
      <w:r w:rsidR="00751893">
        <w:rPr>
          <w:rFonts w:ascii="Times New Roman" w:hAnsi="Times New Roman" w:cs="Times New Roman"/>
          <w:b/>
          <w:bCs/>
          <w:sz w:val="24"/>
          <w:szCs w:val="24"/>
        </w:rPr>
        <w:t xml:space="preserve">….…… </w:t>
      </w:r>
      <w:r w:rsidRPr="00A6080A">
        <w:rPr>
          <w:rFonts w:ascii="Times New Roman" w:hAnsi="Times New Roman" w:cs="Times New Roman"/>
          <w:b/>
          <w:bCs/>
          <w:sz w:val="24"/>
          <w:szCs w:val="24"/>
        </w:rPr>
        <w:t>zł</w:t>
      </w:r>
      <w:r>
        <w:rPr>
          <w:rFonts w:ascii="Times New Roman" w:hAnsi="Times New Roman" w:cs="Times New Roman"/>
          <w:sz w:val="24"/>
          <w:szCs w:val="24"/>
        </w:rPr>
        <w:t xml:space="preserve"> </w:t>
      </w:r>
      <w:r w:rsidRPr="00DD1365">
        <w:rPr>
          <w:rFonts w:ascii="Times New Roman" w:hAnsi="Times New Roman" w:cs="Times New Roman"/>
          <w:b/>
          <w:bCs/>
          <w:sz w:val="24"/>
          <w:szCs w:val="24"/>
        </w:rPr>
        <w:t>ne</w:t>
      </w:r>
      <w:r w:rsidRPr="008C01A7">
        <w:rPr>
          <w:rFonts w:ascii="Times New Roman" w:hAnsi="Times New Roman" w:cs="Times New Roman"/>
          <w:b/>
          <w:bCs/>
          <w:sz w:val="24"/>
          <w:szCs w:val="24"/>
        </w:rPr>
        <w:t>tto + należny podatek Vat</w:t>
      </w:r>
      <w:r>
        <w:rPr>
          <w:rFonts w:ascii="Times New Roman" w:hAnsi="Times New Roman" w:cs="Times New Roman"/>
          <w:b/>
          <w:bCs/>
          <w:sz w:val="24"/>
          <w:szCs w:val="24"/>
        </w:rPr>
        <w:t xml:space="preserve"> </w:t>
      </w:r>
      <w:r w:rsidRPr="009E3A45">
        <w:rPr>
          <w:rFonts w:ascii="Times New Roman" w:hAnsi="Times New Roman" w:cs="Times New Roman"/>
          <w:sz w:val="24"/>
          <w:szCs w:val="24"/>
        </w:rPr>
        <w:t>(słownie:</w:t>
      </w:r>
      <w:r w:rsidR="00751893">
        <w:rPr>
          <w:rFonts w:ascii="Times New Roman" w:hAnsi="Times New Roman" w:cs="Times New Roman"/>
          <w:sz w:val="24"/>
          <w:szCs w:val="24"/>
        </w:rPr>
        <w:t>………………………</w:t>
      </w:r>
      <w:r w:rsidR="009D7E18">
        <w:rPr>
          <w:rFonts w:ascii="Times New Roman" w:hAnsi="Times New Roman" w:cs="Times New Roman"/>
          <w:sz w:val="24"/>
          <w:szCs w:val="24"/>
        </w:rPr>
        <w:t>…….. złotych</w:t>
      </w:r>
      <w:r w:rsidR="00751893">
        <w:rPr>
          <w:rFonts w:ascii="Times New Roman" w:hAnsi="Times New Roman" w:cs="Times New Roman"/>
          <w:sz w:val="24"/>
          <w:szCs w:val="24"/>
        </w:rPr>
        <w:t>………</w:t>
      </w:r>
      <w:r>
        <w:rPr>
          <w:rFonts w:ascii="Times New Roman" w:hAnsi="Times New Roman" w:cs="Times New Roman"/>
          <w:sz w:val="24"/>
          <w:szCs w:val="24"/>
        </w:rPr>
        <w:t>/100</w:t>
      </w:r>
      <w:r w:rsidRPr="009E3A45">
        <w:rPr>
          <w:rFonts w:ascii="Times New Roman" w:hAnsi="Times New Roman" w:cs="Times New Roman"/>
          <w:sz w:val="24"/>
          <w:szCs w:val="24"/>
        </w:rPr>
        <w:t>).</w:t>
      </w:r>
    </w:p>
    <w:p w14:paraId="28550243"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 xml:space="preserve">Czynsz najmu </w:t>
      </w:r>
      <w:r w:rsidR="00D50BB9">
        <w:rPr>
          <w:rFonts w:ascii="Times New Roman" w:hAnsi="Times New Roman" w:cs="Times New Roman"/>
          <w:sz w:val="24"/>
          <w:szCs w:val="24"/>
        </w:rPr>
        <w:t xml:space="preserve">obejmuje opłaty za media tj. </w:t>
      </w:r>
      <w:r>
        <w:rPr>
          <w:rFonts w:ascii="Times New Roman" w:hAnsi="Times New Roman" w:cs="Times New Roman"/>
          <w:sz w:val="24"/>
          <w:szCs w:val="24"/>
        </w:rPr>
        <w:t>energię elektryczną.</w:t>
      </w:r>
    </w:p>
    <w:p w14:paraId="60447C03" w14:textId="77777777" w:rsidR="00945A65" w:rsidRPr="00AC07CA"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Czynsz najmu</w:t>
      </w:r>
      <w:r w:rsidRPr="00AC07CA">
        <w:rPr>
          <w:rFonts w:ascii="Times New Roman" w:hAnsi="Times New Roman" w:cs="Times New Roman"/>
          <w:sz w:val="24"/>
          <w:szCs w:val="24"/>
        </w:rPr>
        <w:t xml:space="preserve"> płatn</w:t>
      </w:r>
      <w:r>
        <w:rPr>
          <w:rFonts w:ascii="Times New Roman" w:hAnsi="Times New Roman" w:cs="Times New Roman"/>
          <w:sz w:val="24"/>
          <w:szCs w:val="24"/>
        </w:rPr>
        <w:t>y</w:t>
      </w:r>
      <w:r w:rsidRPr="00AC07CA">
        <w:rPr>
          <w:rFonts w:ascii="Times New Roman" w:hAnsi="Times New Roman" w:cs="Times New Roman"/>
          <w:sz w:val="24"/>
          <w:szCs w:val="24"/>
        </w:rPr>
        <w:t xml:space="preserve"> w terminie 14 dni od wystawienia faktury przelewem na rachunek</w:t>
      </w:r>
      <w:r w:rsidR="00D50BB9">
        <w:rPr>
          <w:rFonts w:ascii="Times New Roman" w:hAnsi="Times New Roman" w:cs="Times New Roman"/>
          <w:sz w:val="24"/>
          <w:szCs w:val="24"/>
        </w:rPr>
        <w:t xml:space="preserve">              </w:t>
      </w:r>
      <w:r w:rsidRPr="00AC07CA">
        <w:rPr>
          <w:rFonts w:ascii="Times New Roman" w:hAnsi="Times New Roman" w:cs="Times New Roman"/>
          <w:sz w:val="24"/>
          <w:szCs w:val="24"/>
        </w:rPr>
        <w:t xml:space="preserve"> nr: </w:t>
      </w:r>
      <w:r w:rsidRPr="00AC07CA">
        <w:rPr>
          <w:rFonts w:ascii="Times New Roman" w:hAnsi="Times New Roman" w:cs="Times New Roman"/>
          <w:b/>
          <w:bCs/>
          <w:sz w:val="24"/>
          <w:szCs w:val="24"/>
        </w:rPr>
        <w:t>37102026290000960200110841.</w:t>
      </w:r>
    </w:p>
    <w:p w14:paraId="3E56575B"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Za datę zapłaty przyjmuje się datę wpływu należności na konto Wynajmującego.</w:t>
      </w:r>
    </w:p>
    <w:p w14:paraId="116216DA"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Opóźnienie w zapłacie czynszu najmu przekraczające dwa pełne okresy płatności stanowi podstawę do wypowiedzenia Umowy, bez zachowania terminów wypowiedzenia, po uprzednim udzieleniu Najemcy na piśmie dodatkowego jednomiesięcznego terminu do zapłaty zaległości.</w:t>
      </w:r>
    </w:p>
    <w:p w14:paraId="7B136609"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W przypadku nieuiszczenia czynszu w terminie wymienionym w ust. 4 Wynajmującemu przysługuje prawo żądania odsetek ustawowych za opóźnienie.</w:t>
      </w:r>
    </w:p>
    <w:p w14:paraId="323E53FE"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remontu lub wystąpienia sytuacji wyłączających sale chorych, gdzie znajdu</w:t>
      </w:r>
      <w:r w:rsidR="00D50BB9">
        <w:rPr>
          <w:rFonts w:ascii="Times New Roman" w:hAnsi="Times New Roman" w:cs="Times New Roman"/>
          <w:sz w:val="24"/>
          <w:szCs w:val="24"/>
        </w:rPr>
        <w:t>ją się odbiorniki TV dla osób s</w:t>
      </w:r>
      <w:r>
        <w:rPr>
          <w:rFonts w:ascii="Times New Roman" w:hAnsi="Times New Roman" w:cs="Times New Roman"/>
          <w:sz w:val="24"/>
          <w:szCs w:val="24"/>
        </w:rPr>
        <w:t xml:space="preserve">poza personelu na dłużej niż 7 dni kalendarzowych, Najemcy zostanie naliczona opłata za </w:t>
      </w:r>
      <w:r w:rsidR="007D5320">
        <w:rPr>
          <w:rFonts w:ascii="Times New Roman" w:hAnsi="Times New Roman" w:cs="Times New Roman"/>
          <w:sz w:val="24"/>
          <w:szCs w:val="24"/>
        </w:rPr>
        <w:t>najem</w:t>
      </w:r>
      <w:r>
        <w:rPr>
          <w:rFonts w:ascii="Times New Roman" w:hAnsi="Times New Roman" w:cs="Times New Roman"/>
          <w:sz w:val="24"/>
          <w:szCs w:val="24"/>
        </w:rPr>
        <w:t xml:space="preserve"> wyłącznie za </w:t>
      </w:r>
      <w:r w:rsidR="007D5320">
        <w:rPr>
          <w:rFonts w:ascii="Times New Roman" w:hAnsi="Times New Roman" w:cs="Times New Roman"/>
          <w:sz w:val="24"/>
          <w:szCs w:val="24"/>
        </w:rPr>
        <w:t>pozostałe</w:t>
      </w:r>
      <w:r>
        <w:rPr>
          <w:rFonts w:ascii="Times New Roman" w:hAnsi="Times New Roman" w:cs="Times New Roman"/>
          <w:sz w:val="24"/>
          <w:szCs w:val="24"/>
        </w:rPr>
        <w:t xml:space="preserve"> sale chorych z odbiornikami TV.</w:t>
      </w:r>
    </w:p>
    <w:p w14:paraId="1C290055" w14:textId="77777777" w:rsidR="00945A65" w:rsidRPr="00D50BB9"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D50BB9">
        <w:rPr>
          <w:rFonts w:ascii="Times New Roman" w:hAnsi="Times New Roman" w:cs="Times New Roman"/>
          <w:sz w:val="24"/>
          <w:szCs w:val="24"/>
        </w:rPr>
        <w:t>Wysokość czynszu z</w:t>
      </w:r>
      <w:r w:rsidR="00D50BB9" w:rsidRPr="00D50BB9">
        <w:rPr>
          <w:rFonts w:ascii="Times New Roman" w:hAnsi="Times New Roman" w:cs="Times New Roman"/>
          <w:sz w:val="24"/>
          <w:szCs w:val="24"/>
        </w:rPr>
        <w:t>ostanie naliczona proporcjonalnie</w:t>
      </w:r>
      <w:r w:rsidRPr="00D50BB9">
        <w:rPr>
          <w:rFonts w:ascii="Times New Roman" w:hAnsi="Times New Roman" w:cs="Times New Roman"/>
          <w:sz w:val="24"/>
          <w:szCs w:val="24"/>
        </w:rPr>
        <w:t xml:space="preserve"> do kwoty z § 6 ust.1.</w:t>
      </w:r>
    </w:p>
    <w:p w14:paraId="31BC2A1A" w14:textId="77777777" w:rsidR="00033120" w:rsidRDefault="00033120" w:rsidP="00033120">
      <w:pPr>
        <w:spacing w:after="0" w:line="240" w:lineRule="auto"/>
        <w:ind w:left="284" w:hanging="284"/>
        <w:jc w:val="center"/>
        <w:rPr>
          <w:rFonts w:ascii="Times New Roman" w:hAnsi="Times New Roman" w:cs="Times New Roman"/>
          <w:b/>
          <w:bCs/>
          <w:sz w:val="24"/>
          <w:szCs w:val="24"/>
        </w:rPr>
      </w:pPr>
    </w:p>
    <w:p w14:paraId="010C2EED" w14:textId="77777777" w:rsidR="00664185" w:rsidRDefault="00664185" w:rsidP="00033120">
      <w:pPr>
        <w:spacing w:after="0" w:line="240" w:lineRule="auto"/>
        <w:ind w:left="284" w:hanging="284"/>
        <w:jc w:val="center"/>
        <w:rPr>
          <w:rFonts w:ascii="Times New Roman" w:hAnsi="Times New Roman" w:cs="Times New Roman"/>
          <w:b/>
          <w:bCs/>
          <w:sz w:val="24"/>
          <w:szCs w:val="24"/>
        </w:rPr>
      </w:pPr>
    </w:p>
    <w:p w14:paraId="45291FA8" w14:textId="77777777" w:rsidR="00664185" w:rsidRDefault="00664185" w:rsidP="00033120">
      <w:pPr>
        <w:spacing w:after="0" w:line="240" w:lineRule="auto"/>
        <w:ind w:left="284" w:hanging="284"/>
        <w:jc w:val="center"/>
        <w:rPr>
          <w:rFonts w:ascii="Times New Roman" w:hAnsi="Times New Roman" w:cs="Times New Roman"/>
          <w:b/>
          <w:bCs/>
          <w:sz w:val="24"/>
          <w:szCs w:val="24"/>
        </w:rPr>
      </w:pPr>
    </w:p>
    <w:p w14:paraId="64909E64" w14:textId="77777777" w:rsidR="00664185" w:rsidRDefault="00664185" w:rsidP="00033120">
      <w:pPr>
        <w:spacing w:after="0" w:line="240" w:lineRule="auto"/>
        <w:ind w:left="284" w:hanging="284"/>
        <w:jc w:val="center"/>
        <w:rPr>
          <w:rFonts w:ascii="Times New Roman" w:hAnsi="Times New Roman" w:cs="Times New Roman"/>
          <w:b/>
          <w:bCs/>
          <w:sz w:val="24"/>
          <w:szCs w:val="24"/>
        </w:rPr>
      </w:pPr>
    </w:p>
    <w:p w14:paraId="1BBBBE23" w14:textId="55B0393C"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lastRenderedPageBreak/>
        <w:t>§ 7</w:t>
      </w:r>
    </w:p>
    <w:p w14:paraId="0C7A0BD3"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Zmiana czynszu</w:t>
      </w:r>
    </w:p>
    <w:p w14:paraId="41245F97" w14:textId="77777777"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Waloryzacja czynszu, o którym mowa w § 6 ust. 1, następuje corocznie o średnioroczny wskaźnik wzrostu cen towarów i usług konsumpcyjnych, ogłoszony przez Główny Urząd Statystyczny, za rok ubiegły. Stawka po waloryzacji będzie obowiązywać od 01 stycznia każdego roku, w którym jest waloryzowana.</w:t>
      </w:r>
    </w:p>
    <w:p w14:paraId="2B73F7B4" w14:textId="77777777"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Zmiana czynszu na podstawie waloryzacji będzie wprowadzona aneksem w formie pisemnej.</w:t>
      </w:r>
    </w:p>
    <w:p w14:paraId="1AF271AF" w14:textId="77777777"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wzrostu kosztów energii elektrycznej </w:t>
      </w:r>
      <w:r w:rsidR="0075642F">
        <w:rPr>
          <w:rFonts w:ascii="Times New Roman" w:hAnsi="Times New Roman" w:cs="Times New Roman"/>
          <w:sz w:val="24"/>
          <w:szCs w:val="24"/>
        </w:rPr>
        <w:t>aneksem zostanie wprowadzona zmiana wysokości czynszu. Nowa należność zostanie wyliczona na podstawie następującego wzoru:</w:t>
      </w:r>
    </w:p>
    <w:p w14:paraId="62001060" w14:textId="402947C7" w:rsidR="0075642F" w:rsidRPr="001668D8" w:rsidRDefault="00584440" w:rsidP="0075642F">
      <w:pPr>
        <w:pStyle w:val="Akapitzlist"/>
        <w:spacing w:after="0" w:line="240" w:lineRule="auto"/>
        <w:ind w:left="284"/>
        <w:jc w:val="both"/>
        <w:rPr>
          <w:rFonts w:ascii="Times New Roman" w:hAnsi="Times New Roman" w:cs="Times New Roman"/>
          <w:b/>
          <w:sz w:val="24"/>
          <w:szCs w:val="24"/>
          <w:vertAlign w:val="superscript"/>
        </w:rPr>
      </w:pPr>
      <w:r w:rsidRPr="001668D8">
        <w:rPr>
          <w:rFonts w:ascii="Times New Roman" w:hAnsi="Times New Roman" w:cs="Times New Roman"/>
          <w:b/>
          <w:sz w:val="24"/>
          <w:szCs w:val="24"/>
        </w:rPr>
        <w:t xml:space="preserve">Nowa należność </w:t>
      </w:r>
      <w:r w:rsidR="0075642F" w:rsidRPr="001668D8">
        <w:rPr>
          <w:rFonts w:ascii="Times New Roman" w:hAnsi="Times New Roman" w:cs="Times New Roman"/>
          <w:b/>
          <w:sz w:val="24"/>
          <w:szCs w:val="24"/>
        </w:rPr>
        <w:t>= obowiązująca</w:t>
      </w:r>
      <w:r w:rsidRPr="001668D8">
        <w:rPr>
          <w:rFonts w:ascii="Times New Roman" w:hAnsi="Times New Roman" w:cs="Times New Roman"/>
          <w:b/>
          <w:sz w:val="24"/>
          <w:szCs w:val="24"/>
        </w:rPr>
        <w:t xml:space="preserve"> należność + 40%</w:t>
      </w:r>
      <w:r w:rsidR="001668D8" w:rsidRPr="001668D8">
        <w:rPr>
          <w:rFonts w:ascii="Times New Roman" w:hAnsi="Times New Roman" w:cs="Times New Roman"/>
          <w:b/>
          <w:sz w:val="24"/>
          <w:szCs w:val="24"/>
        </w:rPr>
        <w:t xml:space="preserve"> * obowiązująca należność</w:t>
      </w:r>
      <w:r w:rsidR="00332B34">
        <w:rPr>
          <w:rFonts w:ascii="Times New Roman" w:hAnsi="Times New Roman" w:cs="Times New Roman"/>
          <w:b/>
          <w:sz w:val="24"/>
          <w:szCs w:val="24"/>
        </w:rPr>
        <w:t xml:space="preserve"> * (</w:t>
      </w:r>
      <w:r w:rsidR="001668D8" w:rsidRPr="001668D8">
        <w:rPr>
          <w:rFonts w:ascii="Times New Roman" w:hAnsi="Times New Roman" w:cs="Times New Roman"/>
          <w:b/>
          <w:sz w:val="24"/>
          <w:szCs w:val="24"/>
        </w:rPr>
        <w:t xml:space="preserve">% </w:t>
      </w:r>
      <w:r w:rsidR="00332B34">
        <w:rPr>
          <w:rFonts w:ascii="Times New Roman" w:hAnsi="Times New Roman" w:cs="Times New Roman"/>
          <w:b/>
          <w:sz w:val="24"/>
          <w:szCs w:val="24"/>
        </w:rPr>
        <w:t>wzrostu kosztów energii)</w:t>
      </w:r>
    </w:p>
    <w:p w14:paraId="37812FDB"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7215BD7F"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Czas trwania umowy</w:t>
      </w:r>
    </w:p>
    <w:p w14:paraId="4713A247" w14:textId="1766B430" w:rsidR="00945A65" w:rsidRPr="00033120" w:rsidRDefault="00945A65" w:rsidP="00033120">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sz w:val="24"/>
          <w:szCs w:val="24"/>
        </w:rPr>
        <w:t>Umowę niniejszą str</w:t>
      </w:r>
      <w:r w:rsidR="00863B8E">
        <w:rPr>
          <w:rFonts w:ascii="Times New Roman" w:hAnsi="Times New Roman" w:cs="Times New Roman"/>
          <w:sz w:val="24"/>
          <w:szCs w:val="24"/>
        </w:rPr>
        <w:t>ony zawierają n</w:t>
      </w:r>
      <w:r w:rsidR="00D40A3E">
        <w:rPr>
          <w:rFonts w:ascii="Times New Roman" w:hAnsi="Times New Roman" w:cs="Times New Roman"/>
          <w:sz w:val="24"/>
          <w:szCs w:val="24"/>
        </w:rPr>
        <w:t xml:space="preserve">a okres trzech lat </w:t>
      </w:r>
      <w:r w:rsidRPr="000F6A7A">
        <w:rPr>
          <w:rFonts w:ascii="Times New Roman" w:hAnsi="Times New Roman" w:cs="Times New Roman"/>
          <w:b/>
          <w:bCs/>
          <w:sz w:val="24"/>
          <w:szCs w:val="24"/>
        </w:rPr>
        <w:t>od</w:t>
      </w:r>
      <w:r w:rsidR="00863B8E">
        <w:rPr>
          <w:rFonts w:ascii="Times New Roman" w:hAnsi="Times New Roman" w:cs="Times New Roman"/>
          <w:b/>
          <w:bCs/>
          <w:sz w:val="24"/>
          <w:szCs w:val="24"/>
        </w:rPr>
        <w:t xml:space="preserve"> ……</w:t>
      </w:r>
      <w:r w:rsidR="00033120">
        <w:rPr>
          <w:rFonts w:ascii="Times New Roman" w:hAnsi="Times New Roman" w:cs="Times New Roman"/>
          <w:b/>
          <w:bCs/>
          <w:sz w:val="24"/>
          <w:szCs w:val="24"/>
        </w:rPr>
        <w:t>……</w:t>
      </w:r>
      <w:r w:rsidR="00751893">
        <w:rPr>
          <w:rFonts w:ascii="Times New Roman" w:hAnsi="Times New Roman" w:cs="Times New Roman"/>
          <w:b/>
          <w:bCs/>
          <w:sz w:val="24"/>
          <w:szCs w:val="24"/>
        </w:rPr>
        <w:t xml:space="preserve"> </w:t>
      </w:r>
      <w:r w:rsidRPr="000F6A7A">
        <w:rPr>
          <w:rFonts w:ascii="Times New Roman" w:hAnsi="Times New Roman" w:cs="Times New Roman"/>
          <w:b/>
          <w:bCs/>
          <w:sz w:val="24"/>
          <w:szCs w:val="24"/>
        </w:rPr>
        <w:t>roku d</w:t>
      </w:r>
      <w:r w:rsidR="00033120">
        <w:rPr>
          <w:rFonts w:ascii="Times New Roman" w:hAnsi="Times New Roman" w:cs="Times New Roman"/>
          <w:b/>
          <w:bCs/>
          <w:sz w:val="24"/>
          <w:szCs w:val="24"/>
        </w:rPr>
        <w:t>o</w:t>
      </w:r>
      <w:r w:rsidR="00751893">
        <w:rPr>
          <w:rFonts w:ascii="Times New Roman" w:hAnsi="Times New Roman" w:cs="Times New Roman"/>
          <w:b/>
          <w:bCs/>
          <w:sz w:val="24"/>
          <w:szCs w:val="24"/>
        </w:rPr>
        <w:t xml:space="preserve"> </w:t>
      </w:r>
      <w:r w:rsidR="00863B8E">
        <w:rPr>
          <w:rFonts w:ascii="Times New Roman" w:hAnsi="Times New Roman" w:cs="Times New Roman"/>
          <w:b/>
          <w:bCs/>
          <w:sz w:val="24"/>
          <w:szCs w:val="24"/>
        </w:rPr>
        <w:t>………..</w:t>
      </w:r>
      <w:r w:rsidR="00751893">
        <w:rPr>
          <w:rFonts w:ascii="Times New Roman" w:hAnsi="Times New Roman" w:cs="Times New Roman"/>
          <w:b/>
          <w:bCs/>
          <w:sz w:val="24"/>
          <w:szCs w:val="24"/>
        </w:rPr>
        <w:t xml:space="preserve"> </w:t>
      </w:r>
      <w:r w:rsidRPr="000F6A7A">
        <w:rPr>
          <w:rFonts w:ascii="Times New Roman" w:hAnsi="Times New Roman" w:cs="Times New Roman"/>
          <w:b/>
          <w:bCs/>
          <w:sz w:val="24"/>
          <w:szCs w:val="24"/>
        </w:rPr>
        <w:t>roku.</w:t>
      </w:r>
    </w:p>
    <w:p w14:paraId="5745626C"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xml:space="preserve">§ </w:t>
      </w:r>
      <w:r>
        <w:rPr>
          <w:rFonts w:ascii="Times New Roman" w:hAnsi="Times New Roman" w:cs="Times New Roman"/>
          <w:b/>
          <w:bCs/>
          <w:sz w:val="24"/>
          <w:szCs w:val="24"/>
        </w:rPr>
        <w:t>9</w:t>
      </w:r>
    </w:p>
    <w:p w14:paraId="1BDDA0E7" w14:textId="77777777" w:rsidR="00945A65" w:rsidRPr="002A3341" w:rsidRDefault="00332B34" w:rsidP="00033120">
      <w:pPr>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Rozwiązanie u</w:t>
      </w:r>
      <w:r w:rsidR="00C64ED9">
        <w:rPr>
          <w:rFonts w:ascii="Times New Roman" w:hAnsi="Times New Roman" w:cs="Times New Roman"/>
          <w:b/>
          <w:bCs/>
          <w:sz w:val="24"/>
          <w:szCs w:val="24"/>
        </w:rPr>
        <w:t>mowy</w:t>
      </w:r>
    </w:p>
    <w:p w14:paraId="7AE7B869" w14:textId="263289E1" w:rsidR="00C972C3" w:rsidRDefault="00C972C3" w:rsidP="00945A65">
      <w:pPr>
        <w:pStyle w:val="Akapitzlist"/>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Każda ze stron może wypowiedzieć umowę z zachowaniem 3-miesięcznego okresu wypowiedzenia ze skutkiem na koniec miesiąca. </w:t>
      </w:r>
    </w:p>
    <w:p w14:paraId="20728554" w14:textId="47AAB4D2" w:rsidR="00945A65" w:rsidRPr="00A44F46" w:rsidRDefault="00945A65" w:rsidP="00945A65">
      <w:pPr>
        <w:pStyle w:val="Akapitzlist"/>
        <w:numPr>
          <w:ilvl w:val="0"/>
          <w:numId w:val="5"/>
        </w:numPr>
        <w:spacing w:after="0" w:line="240" w:lineRule="auto"/>
        <w:ind w:left="284" w:hanging="284"/>
        <w:jc w:val="both"/>
        <w:rPr>
          <w:rFonts w:ascii="Times New Roman" w:hAnsi="Times New Roman" w:cs="Times New Roman"/>
          <w:sz w:val="24"/>
          <w:szCs w:val="24"/>
        </w:rPr>
      </w:pPr>
      <w:r w:rsidRPr="00A44F46">
        <w:rPr>
          <w:rFonts w:ascii="Times New Roman" w:hAnsi="Times New Roman" w:cs="Times New Roman"/>
          <w:sz w:val="24"/>
          <w:szCs w:val="24"/>
        </w:rPr>
        <w:t>Wynajmującemu pr</w:t>
      </w:r>
      <w:r w:rsidR="00C64ED9">
        <w:rPr>
          <w:rFonts w:ascii="Times New Roman" w:hAnsi="Times New Roman" w:cs="Times New Roman"/>
          <w:sz w:val="24"/>
          <w:szCs w:val="24"/>
        </w:rPr>
        <w:t xml:space="preserve">zysługuje prawo do rozwiązania </w:t>
      </w:r>
      <w:r w:rsidRPr="00A44F46">
        <w:rPr>
          <w:rFonts w:ascii="Times New Roman" w:hAnsi="Times New Roman" w:cs="Times New Roman"/>
          <w:sz w:val="24"/>
          <w:szCs w:val="24"/>
        </w:rPr>
        <w:t>Umowy bez za</w:t>
      </w:r>
      <w:r w:rsidR="00C64ED9">
        <w:rPr>
          <w:rFonts w:ascii="Times New Roman" w:hAnsi="Times New Roman" w:cs="Times New Roman"/>
          <w:sz w:val="24"/>
          <w:szCs w:val="24"/>
        </w:rPr>
        <w:t xml:space="preserve">chowania terminów wypowiedzenia w </w:t>
      </w:r>
      <w:r w:rsidRPr="00A44F46">
        <w:rPr>
          <w:rFonts w:ascii="Times New Roman" w:hAnsi="Times New Roman" w:cs="Times New Roman"/>
          <w:sz w:val="24"/>
          <w:szCs w:val="24"/>
        </w:rPr>
        <w:t>przypadkach przewidzianych w Kodeksie Cywilnym oraz w Umowie</w:t>
      </w:r>
      <w:r>
        <w:rPr>
          <w:rFonts w:ascii="Times New Roman" w:hAnsi="Times New Roman" w:cs="Times New Roman"/>
          <w:sz w:val="24"/>
          <w:szCs w:val="24"/>
        </w:rPr>
        <w:t xml:space="preserve"> </w:t>
      </w:r>
      <w:r>
        <w:rPr>
          <w:rFonts w:ascii="Times New Roman" w:hAnsi="Times New Roman" w:cs="Times New Roman"/>
          <w:sz w:val="24"/>
          <w:szCs w:val="24"/>
        </w:rPr>
        <w:br/>
      </w:r>
      <w:r w:rsidRPr="00A44F46">
        <w:rPr>
          <w:rFonts w:ascii="Times New Roman" w:hAnsi="Times New Roman" w:cs="Times New Roman"/>
          <w:sz w:val="24"/>
          <w:szCs w:val="24"/>
        </w:rPr>
        <w:t>w szczególności, gdy Najemca:</w:t>
      </w:r>
    </w:p>
    <w:p w14:paraId="64719EF6"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używa Przedmiotu najmu w sposób sprzeczny z Umową lub z jego przeznaczeniem, w tym dopuszcza do powstania szkód,</w:t>
      </w:r>
    </w:p>
    <w:p w14:paraId="75EC2D17"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wykracza w sposób rażący lub uporczywy przeciwko obowiązującemu porządkowi,</w:t>
      </w:r>
    </w:p>
    <w:p w14:paraId="008AB083"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nie wywiązuje się z obowiązku zapłaty czynszu lub opłat dodatkowych w sposób, który uzasadnia natychmiastowe wypowiedzenie,</w:t>
      </w:r>
    </w:p>
    <w:p w14:paraId="63A24D75"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wynajął, podnajął, wydzierżawił albo oddał do bezpłatnego używania Przedmiot najmu lub jego część,</w:t>
      </w:r>
    </w:p>
    <w:p w14:paraId="6482605D"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dokonał czynności prawnej mającej na celu zmianę wierzyciela samodzielnego publicznego zakładu opieki zdrowotnej bez wyrażenia zgody przez podmiot tworzący.</w:t>
      </w:r>
    </w:p>
    <w:p w14:paraId="78B7B370" w14:textId="7BCC0D5F" w:rsidR="00945A65" w:rsidRDefault="00282F57"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p</w:t>
      </w:r>
      <w:r w:rsidR="00945A65">
        <w:rPr>
          <w:rFonts w:ascii="Times New Roman" w:hAnsi="Times New Roman" w:cs="Times New Roman"/>
          <w:sz w:val="24"/>
          <w:szCs w:val="24"/>
        </w:rPr>
        <w:t>omimo wcześniejszego upomnienia ze strony Wynajmującego przez swoje niewłaściwe zachowanie czyni korzystanie z innych pomieszczeń Wynajmującego uciążliwym</w:t>
      </w:r>
      <w:r w:rsidR="00945A65" w:rsidRPr="00A44F46">
        <w:rPr>
          <w:rFonts w:ascii="Times New Roman" w:hAnsi="Times New Roman" w:cs="Times New Roman"/>
          <w:sz w:val="24"/>
          <w:szCs w:val="24"/>
        </w:rPr>
        <w:t>.</w:t>
      </w:r>
    </w:p>
    <w:p w14:paraId="3A6BBFDB" w14:textId="77777777" w:rsidR="00945A65" w:rsidRPr="009763C4" w:rsidRDefault="00945A65" w:rsidP="00945A65">
      <w:pPr>
        <w:pStyle w:val="Akapitzlist"/>
        <w:numPr>
          <w:ilvl w:val="1"/>
          <w:numId w:val="7"/>
        </w:numPr>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Wy</w:t>
      </w:r>
      <w:r w:rsidR="00755990">
        <w:rPr>
          <w:rFonts w:ascii="Times New Roman" w:hAnsi="Times New Roman" w:cs="Times New Roman"/>
          <w:sz w:val="24"/>
          <w:szCs w:val="24"/>
        </w:rPr>
        <w:t>najmujący ma prawo rozwią</w:t>
      </w:r>
      <w:r w:rsidR="00C64ED9">
        <w:rPr>
          <w:rFonts w:ascii="Times New Roman" w:hAnsi="Times New Roman" w:cs="Times New Roman"/>
          <w:sz w:val="24"/>
          <w:szCs w:val="24"/>
        </w:rPr>
        <w:t>zania</w:t>
      </w:r>
      <w:r w:rsidRPr="009763C4">
        <w:rPr>
          <w:rFonts w:ascii="Times New Roman" w:hAnsi="Times New Roman" w:cs="Times New Roman"/>
          <w:sz w:val="24"/>
          <w:szCs w:val="24"/>
        </w:rPr>
        <w:t xml:space="preserve"> umowy z jednomiesięcznym terminem wypowiedzenia w przypadku, gdy:</w:t>
      </w:r>
    </w:p>
    <w:p w14:paraId="52AC0B40"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przedmiot najmu posiada wady, które ujawniły się w trakcie najmu, uniemożliwiające jego wykorzystanie zgodnie z przeznaczeniem,</w:t>
      </w:r>
    </w:p>
    <w:p w14:paraId="2D387629"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z przyczyn niezależnych od Wynajmującego Przedmiot najmu nie może być wykorzystany zgodnie z przeznaczeniem,</w:t>
      </w:r>
    </w:p>
    <w:p w14:paraId="6A19C98D"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 xml:space="preserve">zachodzi konieczność przeznaczenia Przedmiotu najmu na inne cele niż określone </w:t>
      </w:r>
      <w:r w:rsidRPr="009763C4">
        <w:rPr>
          <w:rFonts w:ascii="Times New Roman" w:hAnsi="Times New Roman" w:cs="Times New Roman"/>
          <w:sz w:val="24"/>
          <w:szCs w:val="24"/>
        </w:rPr>
        <w:br/>
        <w:t>w Umowie, w tym na potrzeby własne Wynajmującego,</w:t>
      </w:r>
    </w:p>
    <w:p w14:paraId="7A560B13"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zgłoszone zostały prawa osób trzecich.</w:t>
      </w:r>
    </w:p>
    <w:p w14:paraId="51F3C479" w14:textId="77777777" w:rsidR="00945A65" w:rsidRDefault="00C64ED9" w:rsidP="00945A65">
      <w:pPr>
        <w:pStyle w:val="Akapitzlist"/>
        <w:numPr>
          <w:ilvl w:val="1"/>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przypadkach rozwiązania </w:t>
      </w:r>
      <w:r w:rsidR="00945A65" w:rsidRPr="009763C4">
        <w:rPr>
          <w:rFonts w:ascii="Times New Roman" w:hAnsi="Times New Roman" w:cs="Times New Roman"/>
          <w:sz w:val="24"/>
          <w:szCs w:val="24"/>
        </w:rPr>
        <w:t>Umowy z przyczyn określonych w ust. 1 i 2 Najemcy nie przysługuje prawo dochodzenia roszczeń w stosunku do Wynajmującego z tytułu wcześniejszego rozwiązania Umowy.</w:t>
      </w:r>
    </w:p>
    <w:p w14:paraId="0FC53771" w14:textId="77777777" w:rsidR="00945A65" w:rsidRDefault="00C64ED9" w:rsidP="00945A65">
      <w:pPr>
        <w:pStyle w:val="Akapitzlist"/>
        <w:numPr>
          <w:ilvl w:val="1"/>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Rozwiązanie</w:t>
      </w:r>
      <w:r w:rsidR="00945A65" w:rsidRPr="009763C4">
        <w:rPr>
          <w:rFonts w:ascii="Times New Roman" w:hAnsi="Times New Roman" w:cs="Times New Roman"/>
          <w:sz w:val="24"/>
          <w:szCs w:val="24"/>
        </w:rPr>
        <w:t xml:space="preserve"> Umowy winno być, pod rygorem nieważności, dokonane w formie pisemnej </w:t>
      </w:r>
      <w:r>
        <w:rPr>
          <w:rFonts w:ascii="Times New Roman" w:hAnsi="Times New Roman" w:cs="Times New Roman"/>
          <w:sz w:val="24"/>
          <w:szCs w:val="24"/>
        </w:rPr>
        <w:t xml:space="preserve">                </w:t>
      </w:r>
      <w:r w:rsidR="00945A65" w:rsidRPr="009763C4">
        <w:rPr>
          <w:rFonts w:ascii="Times New Roman" w:hAnsi="Times New Roman" w:cs="Times New Roman"/>
          <w:sz w:val="24"/>
          <w:szCs w:val="24"/>
        </w:rPr>
        <w:t>i doręczone stronie osobiście za potwierdzeniem odbioru lub listem poleconym.</w:t>
      </w:r>
    </w:p>
    <w:p w14:paraId="1BECA998" w14:textId="77777777" w:rsidR="00945A65" w:rsidRPr="009763C4" w:rsidRDefault="00945A65" w:rsidP="00945A65">
      <w:pPr>
        <w:pStyle w:val="Akapitzlist"/>
        <w:numPr>
          <w:ilvl w:val="1"/>
          <w:numId w:val="7"/>
        </w:numPr>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Umowa może zostać rozwiązania przez Strony w każdym czasie na mocy porozumienia Stron.</w:t>
      </w:r>
    </w:p>
    <w:p w14:paraId="36F457F1" w14:textId="77777777" w:rsidR="00664185" w:rsidRDefault="00664185" w:rsidP="00033120">
      <w:pPr>
        <w:spacing w:after="0" w:line="240" w:lineRule="auto"/>
        <w:ind w:left="284" w:hanging="284"/>
        <w:jc w:val="center"/>
        <w:rPr>
          <w:rFonts w:ascii="Times New Roman" w:hAnsi="Times New Roman" w:cs="Times New Roman"/>
          <w:b/>
          <w:bCs/>
          <w:sz w:val="24"/>
          <w:szCs w:val="24"/>
        </w:rPr>
      </w:pPr>
    </w:p>
    <w:p w14:paraId="33B4173A" w14:textId="77777777" w:rsidR="00664185" w:rsidRDefault="00664185" w:rsidP="00033120">
      <w:pPr>
        <w:spacing w:after="0" w:line="240" w:lineRule="auto"/>
        <w:ind w:left="284" w:hanging="284"/>
        <w:jc w:val="center"/>
        <w:rPr>
          <w:rFonts w:ascii="Times New Roman" w:hAnsi="Times New Roman" w:cs="Times New Roman"/>
          <w:b/>
          <w:bCs/>
          <w:sz w:val="24"/>
          <w:szCs w:val="24"/>
        </w:rPr>
      </w:pPr>
    </w:p>
    <w:p w14:paraId="6132E0E4" w14:textId="56DE92D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lastRenderedPageBreak/>
        <w:t>§ 1</w:t>
      </w:r>
      <w:r>
        <w:rPr>
          <w:rFonts w:ascii="Times New Roman" w:hAnsi="Times New Roman" w:cs="Times New Roman"/>
          <w:b/>
          <w:bCs/>
          <w:sz w:val="24"/>
          <w:szCs w:val="24"/>
        </w:rPr>
        <w:t>0</w:t>
      </w:r>
    </w:p>
    <w:p w14:paraId="77EA7F43"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Obowiązki po wygaśnięciu Umowy</w:t>
      </w:r>
    </w:p>
    <w:p w14:paraId="7A2137E1" w14:textId="722196A6"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Po rozwiązaniu Umowy Najemca zobowiązuje się do zwrotu</w:t>
      </w:r>
      <w:r w:rsidR="007B0A4B">
        <w:rPr>
          <w:rFonts w:ascii="Times New Roman" w:hAnsi="Times New Roman" w:cs="Times New Roman"/>
          <w:sz w:val="24"/>
          <w:szCs w:val="24"/>
        </w:rPr>
        <w:t xml:space="preserve"> za podpisaniem</w:t>
      </w:r>
      <w:r w:rsidR="007B0A4B" w:rsidRPr="007B0A4B">
        <w:rPr>
          <w:rFonts w:ascii="Times New Roman" w:hAnsi="Times New Roman" w:cs="Times New Roman"/>
          <w:sz w:val="24"/>
          <w:szCs w:val="24"/>
        </w:rPr>
        <w:t xml:space="preserve"> </w:t>
      </w:r>
      <w:r w:rsidR="00D50BB9">
        <w:rPr>
          <w:rFonts w:ascii="Times New Roman" w:hAnsi="Times New Roman" w:cs="Times New Roman"/>
          <w:sz w:val="24"/>
          <w:szCs w:val="24"/>
        </w:rPr>
        <w:t>protokołu zdawczo – odbiorczego</w:t>
      </w:r>
      <w:r w:rsidR="00CF49D3">
        <w:rPr>
          <w:rFonts w:ascii="Times New Roman" w:hAnsi="Times New Roman" w:cs="Times New Roman"/>
          <w:sz w:val="24"/>
          <w:szCs w:val="24"/>
        </w:rPr>
        <w:t xml:space="preserve"> (załącznik nr 2)</w:t>
      </w:r>
      <w:r w:rsidRPr="00AC303A">
        <w:rPr>
          <w:rFonts w:ascii="Times New Roman" w:hAnsi="Times New Roman" w:cs="Times New Roman"/>
          <w:sz w:val="24"/>
          <w:szCs w:val="24"/>
        </w:rPr>
        <w:t xml:space="preserve"> na rzecz Wynajmującego Przedmiotu najmu</w:t>
      </w:r>
      <w:r w:rsidR="00C64ED9">
        <w:rPr>
          <w:rFonts w:ascii="Times New Roman" w:hAnsi="Times New Roman" w:cs="Times New Roman"/>
          <w:sz w:val="24"/>
          <w:szCs w:val="24"/>
        </w:rPr>
        <w:t xml:space="preserve"> </w:t>
      </w:r>
      <w:r w:rsidR="00751893">
        <w:rPr>
          <w:rFonts w:ascii="Times New Roman" w:hAnsi="Times New Roman" w:cs="Times New Roman"/>
          <w:sz w:val="24"/>
          <w:szCs w:val="24"/>
        </w:rPr>
        <w:br/>
      </w:r>
      <w:r w:rsidR="00C64ED9">
        <w:rPr>
          <w:rFonts w:ascii="Times New Roman" w:hAnsi="Times New Roman" w:cs="Times New Roman"/>
          <w:sz w:val="24"/>
          <w:szCs w:val="24"/>
        </w:rPr>
        <w:t xml:space="preserve">w terminie 14 dni od rozwiązania umowy </w:t>
      </w:r>
      <w:r w:rsidRPr="00AC303A">
        <w:rPr>
          <w:rFonts w:ascii="Times New Roman" w:hAnsi="Times New Roman" w:cs="Times New Roman"/>
          <w:sz w:val="24"/>
          <w:szCs w:val="24"/>
        </w:rPr>
        <w:t>w stanie niepogorszonym, jednakże nie ponosi on odpowiedzialności za jego zużycie będące następstwem prawidłowego używania.</w:t>
      </w:r>
    </w:p>
    <w:p w14:paraId="6769AD65"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Jeżeli Najemca zmienił lub ulepszył Przedmiot najmu bez wymaganej zgody Wynajmującego wyrażonej na piśmie, Wynajmujący może według swego wyboru albo zatrzymać ulepszenia bez zwrotu poniesionych przez Najemcę nakładów albo żądać przywrócenia stanu poprzedniego.</w:t>
      </w:r>
    </w:p>
    <w:p w14:paraId="5C2DE2DE"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 xml:space="preserve">Wynajmujący nie jest zobowiązany do zwrotu Najemcy poniesionych przez niego nakładów, mających na celu przystosowanie Przedmiotu najmu do jego indywidualnych potrzeb lub </w:t>
      </w:r>
      <w:r>
        <w:rPr>
          <w:rFonts w:ascii="Times New Roman" w:hAnsi="Times New Roman" w:cs="Times New Roman"/>
          <w:sz w:val="24"/>
          <w:szCs w:val="24"/>
        </w:rPr>
        <w:br/>
      </w:r>
      <w:r w:rsidRPr="00AC303A">
        <w:rPr>
          <w:rFonts w:ascii="Times New Roman" w:hAnsi="Times New Roman" w:cs="Times New Roman"/>
          <w:sz w:val="24"/>
          <w:szCs w:val="24"/>
        </w:rPr>
        <w:t>w przypadku wymiany przez Najemcę elementów, które z uwagi na stopień ich zużycia nie były zakwalifikowane do wymiany przez Wynajmującego.</w:t>
      </w:r>
    </w:p>
    <w:p w14:paraId="67653D0E"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Jeżeli po opuszczeniu Przedmiotu najmu przez Najemcę pozostaną w nim rzeczy przez niego wniesione, a Najemca nie odbierze ich w terminie ustalonym przez strony, a w braku takiego uzgodnienia, w terminie jednego miesiąca od dnia zawiadomienia go przez Wynajmującego, pozostawione w Przedmiocie najmu rzeczy traktowane będą jako porzucone przez Najemcę.</w:t>
      </w:r>
    </w:p>
    <w:p w14:paraId="31E43D32" w14:textId="77777777" w:rsidR="007B0A4B" w:rsidRPr="00AC303A" w:rsidRDefault="007B0A4B" w:rsidP="00945A65">
      <w:pPr>
        <w:pStyle w:val="Akapitzlist"/>
        <w:numPr>
          <w:ilvl w:val="1"/>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braku zwrotu przedmiotu najmu w terminie</w:t>
      </w:r>
      <w:r w:rsidR="006C0FDD">
        <w:rPr>
          <w:rFonts w:ascii="Times New Roman" w:hAnsi="Times New Roman" w:cs="Times New Roman"/>
          <w:sz w:val="24"/>
          <w:szCs w:val="24"/>
        </w:rPr>
        <w:t xml:space="preserve"> 14 dni od zakończenia umowy</w:t>
      </w:r>
      <w:r>
        <w:rPr>
          <w:rFonts w:ascii="Times New Roman" w:hAnsi="Times New Roman" w:cs="Times New Roman"/>
          <w:sz w:val="24"/>
          <w:szCs w:val="24"/>
        </w:rPr>
        <w:t xml:space="preserve"> Najemcy zostanie na</w:t>
      </w:r>
      <w:r w:rsidR="00755990">
        <w:rPr>
          <w:rFonts w:ascii="Times New Roman" w:hAnsi="Times New Roman" w:cs="Times New Roman"/>
          <w:sz w:val="24"/>
          <w:szCs w:val="24"/>
        </w:rPr>
        <w:t>liczona opłata w wysokości trzykrotności miesięcznej opłaty.</w:t>
      </w:r>
    </w:p>
    <w:p w14:paraId="1C0C6B5A" w14:textId="77777777" w:rsidR="0075642F" w:rsidRDefault="0075642F" w:rsidP="00945A65">
      <w:pPr>
        <w:spacing w:line="240" w:lineRule="auto"/>
        <w:ind w:left="284" w:hanging="284"/>
        <w:jc w:val="center"/>
        <w:rPr>
          <w:rFonts w:ascii="Times New Roman" w:hAnsi="Times New Roman" w:cs="Times New Roman"/>
          <w:b/>
          <w:bCs/>
          <w:sz w:val="24"/>
          <w:szCs w:val="24"/>
        </w:rPr>
      </w:pPr>
    </w:p>
    <w:p w14:paraId="237F1A6A"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1</w:t>
      </w:r>
      <w:r>
        <w:rPr>
          <w:rFonts w:ascii="Times New Roman" w:hAnsi="Times New Roman" w:cs="Times New Roman"/>
          <w:b/>
          <w:bCs/>
          <w:sz w:val="24"/>
          <w:szCs w:val="24"/>
        </w:rPr>
        <w:t>1</w:t>
      </w:r>
    </w:p>
    <w:p w14:paraId="5E250941" w14:textId="77777777" w:rsidR="00945A65" w:rsidRPr="002A3341" w:rsidRDefault="00945A65" w:rsidP="00033120">
      <w:pPr>
        <w:spacing w:after="0" w:line="36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Doręczenia</w:t>
      </w:r>
    </w:p>
    <w:p w14:paraId="4DE0FE05" w14:textId="77777777" w:rsidR="00945A65" w:rsidRPr="009B2DED"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Wszelkie pisma kierowane do Wynajmującego będą doręczane na adres:</w:t>
      </w:r>
    </w:p>
    <w:p w14:paraId="4B7DE5E0" w14:textId="77777777" w:rsidR="00945A65" w:rsidRPr="0045470B" w:rsidRDefault="00945A65" w:rsidP="00945A65">
      <w:pPr>
        <w:spacing w:after="0" w:line="240" w:lineRule="auto"/>
        <w:ind w:left="284" w:hanging="284"/>
        <w:jc w:val="both"/>
        <w:rPr>
          <w:rFonts w:ascii="Times New Roman" w:hAnsi="Times New Roman" w:cs="Times New Roman"/>
          <w:sz w:val="24"/>
          <w:szCs w:val="24"/>
        </w:rPr>
      </w:pPr>
    </w:p>
    <w:p w14:paraId="37E896F8"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Wojewódzki Szpital Zespolony w Kielcach,</w:t>
      </w:r>
    </w:p>
    <w:p w14:paraId="70F484B4"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ul. Grunwaldzka 45</w:t>
      </w:r>
    </w:p>
    <w:p w14:paraId="6F93DAB5"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2</w:t>
      </w:r>
      <w:r>
        <w:rPr>
          <w:rFonts w:ascii="Times New Roman" w:hAnsi="Times New Roman" w:cs="Times New Roman"/>
          <w:b/>
          <w:bCs/>
          <w:sz w:val="24"/>
          <w:szCs w:val="24"/>
        </w:rPr>
        <w:t>5</w:t>
      </w:r>
      <w:r w:rsidRPr="00AC2F83">
        <w:rPr>
          <w:rFonts w:ascii="Times New Roman" w:hAnsi="Times New Roman" w:cs="Times New Roman"/>
          <w:b/>
          <w:bCs/>
          <w:sz w:val="24"/>
          <w:szCs w:val="24"/>
        </w:rPr>
        <w:t>-736 Kielce,</w:t>
      </w:r>
    </w:p>
    <w:p w14:paraId="163A528F" w14:textId="0AB383CC" w:rsidR="00945A65" w:rsidRDefault="00945A65" w:rsidP="00945A6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natomiast</w:t>
      </w:r>
      <w:r w:rsidRPr="0045470B">
        <w:rPr>
          <w:rFonts w:ascii="Times New Roman" w:hAnsi="Times New Roman" w:cs="Times New Roman"/>
          <w:sz w:val="24"/>
          <w:szCs w:val="24"/>
        </w:rPr>
        <w:t xml:space="preserve"> do Najemcy na wskazany adres</w:t>
      </w:r>
      <w:r w:rsidR="00CD2E98">
        <w:rPr>
          <w:rFonts w:ascii="Times New Roman" w:hAnsi="Times New Roman" w:cs="Times New Roman"/>
          <w:sz w:val="24"/>
          <w:szCs w:val="24"/>
        </w:rPr>
        <w:t>:</w:t>
      </w:r>
    </w:p>
    <w:p w14:paraId="567DF4B7" w14:textId="77777777" w:rsidR="0075642F" w:rsidRDefault="0075642F" w:rsidP="00945A65">
      <w:pPr>
        <w:spacing w:after="0" w:line="240" w:lineRule="auto"/>
        <w:ind w:left="284" w:hanging="284"/>
        <w:jc w:val="both"/>
        <w:rPr>
          <w:rFonts w:ascii="Times New Roman" w:hAnsi="Times New Roman" w:cs="Times New Roman"/>
          <w:b/>
          <w:bCs/>
          <w:sz w:val="24"/>
          <w:szCs w:val="24"/>
        </w:rPr>
      </w:pPr>
    </w:p>
    <w:p w14:paraId="3921F63C" w14:textId="0A7DD585" w:rsidR="0075642F" w:rsidRDefault="0075642F" w:rsidP="00945A65">
      <w:pPr>
        <w:spacing w:after="0" w:line="240" w:lineRule="auto"/>
        <w:ind w:left="284" w:hanging="284"/>
        <w:jc w:val="both"/>
        <w:rPr>
          <w:rFonts w:ascii="Times New Roman" w:hAnsi="Times New Roman" w:cs="Times New Roman"/>
          <w:sz w:val="24"/>
          <w:szCs w:val="24"/>
        </w:rPr>
      </w:pPr>
    </w:p>
    <w:p w14:paraId="1880AA09" w14:textId="3DE8E2A2" w:rsidR="00751893" w:rsidRDefault="00751893" w:rsidP="00945A65">
      <w:pPr>
        <w:spacing w:after="0" w:line="240" w:lineRule="auto"/>
        <w:ind w:left="284" w:hanging="284"/>
        <w:jc w:val="both"/>
        <w:rPr>
          <w:rFonts w:ascii="Times New Roman" w:hAnsi="Times New Roman" w:cs="Times New Roman"/>
          <w:sz w:val="24"/>
          <w:szCs w:val="24"/>
        </w:rPr>
      </w:pPr>
    </w:p>
    <w:p w14:paraId="2A4B39DE" w14:textId="22F7CB66" w:rsidR="00664185" w:rsidRDefault="00664185" w:rsidP="00945A65">
      <w:pPr>
        <w:spacing w:after="0" w:line="240" w:lineRule="auto"/>
        <w:ind w:left="284" w:hanging="284"/>
        <w:jc w:val="both"/>
        <w:rPr>
          <w:rFonts w:ascii="Times New Roman" w:hAnsi="Times New Roman" w:cs="Times New Roman"/>
          <w:sz w:val="24"/>
          <w:szCs w:val="24"/>
        </w:rPr>
      </w:pPr>
    </w:p>
    <w:p w14:paraId="1742C20D" w14:textId="771B36D3" w:rsidR="00664185" w:rsidRDefault="00664185" w:rsidP="00945A65">
      <w:pPr>
        <w:spacing w:after="0" w:line="240" w:lineRule="auto"/>
        <w:ind w:left="284" w:hanging="284"/>
        <w:jc w:val="both"/>
        <w:rPr>
          <w:rFonts w:ascii="Times New Roman" w:hAnsi="Times New Roman" w:cs="Times New Roman"/>
          <w:sz w:val="24"/>
          <w:szCs w:val="24"/>
        </w:rPr>
      </w:pPr>
    </w:p>
    <w:p w14:paraId="6A132F24" w14:textId="77777777" w:rsidR="00664185" w:rsidRDefault="00664185" w:rsidP="00945A65">
      <w:pPr>
        <w:spacing w:after="0" w:line="240" w:lineRule="auto"/>
        <w:ind w:left="284" w:hanging="284"/>
        <w:jc w:val="both"/>
        <w:rPr>
          <w:rFonts w:ascii="Times New Roman" w:hAnsi="Times New Roman" w:cs="Times New Roman"/>
          <w:sz w:val="24"/>
          <w:szCs w:val="24"/>
        </w:rPr>
      </w:pPr>
    </w:p>
    <w:p w14:paraId="66F028E5" w14:textId="77777777" w:rsidR="00945A65"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Strony są zobowiązane do wzajemnego powiadamiania się na piśmie o każdej zmianie adresu.</w:t>
      </w:r>
    </w:p>
    <w:p w14:paraId="265DD5E0" w14:textId="77777777" w:rsidR="00945A65"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 xml:space="preserve">Zaniechanie powyższego obowiązku powoduje, że pismo wysłane na adres określony </w:t>
      </w:r>
      <w:r w:rsidRPr="009B2DED">
        <w:rPr>
          <w:rFonts w:ascii="Times New Roman" w:hAnsi="Times New Roman" w:cs="Times New Roman"/>
          <w:sz w:val="24"/>
          <w:szCs w:val="24"/>
        </w:rPr>
        <w:br/>
        <w:t>w ust. 1 uznaje się za doręczone.</w:t>
      </w:r>
    </w:p>
    <w:p w14:paraId="78E2AF70" w14:textId="77777777" w:rsidR="00945A65" w:rsidRPr="009B2DED"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Pismo przesłane drugiej stronie na adres określon</w:t>
      </w:r>
      <w:r w:rsidR="00D50BB9">
        <w:rPr>
          <w:rFonts w:ascii="Times New Roman" w:hAnsi="Times New Roman" w:cs="Times New Roman"/>
          <w:sz w:val="24"/>
          <w:szCs w:val="24"/>
        </w:rPr>
        <w:t>y w ust. 1 awizowane dwukrotnie</w:t>
      </w:r>
      <w:r w:rsidRPr="009B2DED">
        <w:rPr>
          <w:rFonts w:ascii="Times New Roman" w:hAnsi="Times New Roman" w:cs="Times New Roman"/>
          <w:sz w:val="24"/>
          <w:szCs w:val="24"/>
        </w:rPr>
        <w:t xml:space="preserve"> uznaje się za doręczone.</w:t>
      </w:r>
    </w:p>
    <w:p w14:paraId="2B715D51" w14:textId="77777777" w:rsidR="00945A65"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1</w:t>
      </w:r>
      <w:r>
        <w:rPr>
          <w:rFonts w:ascii="Times New Roman" w:hAnsi="Times New Roman" w:cs="Times New Roman"/>
          <w:b/>
          <w:bCs/>
          <w:sz w:val="24"/>
          <w:szCs w:val="24"/>
        </w:rPr>
        <w:t>2</w:t>
      </w:r>
    </w:p>
    <w:p w14:paraId="3715A932" w14:textId="77777777" w:rsidR="00945A65" w:rsidRPr="002A3341" w:rsidRDefault="00945A65" w:rsidP="00033120">
      <w:pPr>
        <w:spacing w:after="0" w:line="36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Zmiany Umowy</w:t>
      </w:r>
    </w:p>
    <w:p w14:paraId="5508A28D" w14:textId="77777777"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Wszelkie zmiany Umowy wymagają formy pisemnej pod rygorem nieważności.</w:t>
      </w:r>
    </w:p>
    <w:p w14:paraId="4750EEB0" w14:textId="77777777"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 sprawach nieuregulowanych Umową zastosowanie mają właściwe przepisy Kodeksu Cywilnego.</w:t>
      </w:r>
    </w:p>
    <w:p w14:paraId="06E1AC42" w14:textId="77777777"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Spory mogące wyniknąć ze stosowania niniejszej umowy będą rozstrzygane przez sąd właściwy dla siedziby Wynajmującego.</w:t>
      </w:r>
    </w:p>
    <w:p w14:paraId="1A9A1D0C" w14:textId="77777777" w:rsidR="00945A65" w:rsidRPr="009B2DED" w:rsidRDefault="00945A65" w:rsidP="00945A65">
      <w:pPr>
        <w:pStyle w:val="Akapitzlist"/>
        <w:spacing w:after="0" w:line="240" w:lineRule="auto"/>
        <w:ind w:left="284"/>
        <w:jc w:val="both"/>
        <w:rPr>
          <w:rFonts w:ascii="Times New Roman" w:hAnsi="Times New Roman" w:cs="Times New Roman"/>
          <w:sz w:val="24"/>
          <w:szCs w:val="24"/>
        </w:rPr>
      </w:pPr>
    </w:p>
    <w:p w14:paraId="571A18C5" w14:textId="77777777" w:rsidR="00664185" w:rsidRDefault="00664185" w:rsidP="00945A65">
      <w:pPr>
        <w:spacing w:after="0" w:line="240" w:lineRule="auto"/>
        <w:ind w:left="284" w:hanging="284"/>
        <w:jc w:val="center"/>
        <w:rPr>
          <w:rFonts w:ascii="Times New Roman" w:hAnsi="Times New Roman" w:cs="Times New Roman"/>
          <w:b/>
          <w:bCs/>
          <w:sz w:val="24"/>
          <w:szCs w:val="24"/>
        </w:rPr>
      </w:pPr>
    </w:p>
    <w:p w14:paraId="25590A43" w14:textId="1EEBCCBC" w:rsidR="00945A65" w:rsidRPr="002A3341" w:rsidRDefault="00945A65" w:rsidP="00945A65">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lastRenderedPageBreak/>
        <w:t>§ 1</w:t>
      </w:r>
      <w:r>
        <w:rPr>
          <w:rFonts w:ascii="Times New Roman" w:hAnsi="Times New Roman" w:cs="Times New Roman"/>
          <w:b/>
          <w:bCs/>
          <w:sz w:val="24"/>
          <w:szCs w:val="24"/>
        </w:rPr>
        <w:t>3</w:t>
      </w:r>
    </w:p>
    <w:p w14:paraId="63EB68F4" w14:textId="77777777" w:rsidR="00945A65" w:rsidRPr="002A3341" w:rsidRDefault="00945A65" w:rsidP="00945A65">
      <w:pPr>
        <w:spacing w:after="0" w:line="276"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Postanowienie końcowe</w:t>
      </w:r>
    </w:p>
    <w:p w14:paraId="592656D2" w14:textId="77777777" w:rsidR="00945A65" w:rsidRPr="00755990" w:rsidRDefault="00945A65" w:rsidP="00945A65">
      <w:pPr>
        <w:spacing w:after="0" w:line="276" w:lineRule="auto"/>
        <w:jc w:val="both"/>
        <w:rPr>
          <w:rFonts w:ascii="Times New Roman" w:hAnsi="Times New Roman" w:cs="Times New Roman"/>
          <w:sz w:val="24"/>
          <w:szCs w:val="24"/>
        </w:rPr>
      </w:pPr>
      <w:r w:rsidRPr="00755990">
        <w:rPr>
          <w:rFonts w:ascii="Times New Roman" w:hAnsi="Times New Roman"/>
          <w:sz w:val="24"/>
          <w:szCs w:val="24"/>
        </w:rPr>
        <w:t>Umowę sporządzono w dwóch jednobrzmiących egzemplarzach, po jednym dla każdej ze stron.</w:t>
      </w:r>
    </w:p>
    <w:p w14:paraId="2EDD8BA2" w14:textId="77777777" w:rsidR="00945A65" w:rsidRDefault="00945A65" w:rsidP="00945A65">
      <w:pPr>
        <w:spacing w:line="240" w:lineRule="auto"/>
        <w:ind w:left="284" w:hanging="284"/>
        <w:jc w:val="both"/>
        <w:rPr>
          <w:rFonts w:ascii="Times New Roman" w:hAnsi="Times New Roman" w:cs="Times New Roman"/>
          <w:sz w:val="24"/>
          <w:szCs w:val="24"/>
        </w:rPr>
      </w:pPr>
    </w:p>
    <w:p w14:paraId="04429B6C" w14:textId="77777777" w:rsidR="00945A65" w:rsidRDefault="00945A65" w:rsidP="00945A65">
      <w:pPr>
        <w:spacing w:line="240" w:lineRule="auto"/>
        <w:ind w:left="284" w:hanging="284"/>
        <w:jc w:val="both"/>
        <w:rPr>
          <w:rFonts w:ascii="Times New Roman" w:hAnsi="Times New Roman" w:cs="Times New Roman"/>
          <w:sz w:val="24"/>
          <w:szCs w:val="24"/>
        </w:rPr>
      </w:pPr>
    </w:p>
    <w:p w14:paraId="0A514259" w14:textId="77777777" w:rsidR="00945A65" w:rsidRDefault="00945A65" w:rsidP="00945A65">
      <w:pPr>
        <w:spacing w:line="240" w:lineRule="auto"/>
        <w:ind w:left="284" w:hanging="284"/>
        <w:jc w:val="both"/>
        <w:rPr>
          <w:rFonts w:ascii="Times New Roman" w:hAnsi="Times New Roman" w:cs="Times New Roman"/>
          <w:sz w:val="24"/>
          <w:szCs w:val="24"/>
        </w:rPr>
      </w:pPr>
    </w:p>
    <w:p w14:paraId="6A6B0814" w14:textId="77777777" w:rsidR="00945A65" w:rsidRDefault="00945A65" w:rsidP="00945A65">
      <w:pPr>
        <w:spacing w:line="240" w:lineRule="auto"/>
        <w:ind w:left="454" w:hanging="284"/>
        <w:jc w:val="both"/>
        <w:rPr>
          <w:rFonts w:ascii="Times New Roman" w:hAnsi="Times New Roman" w:cs="Times New Roman"/>
          <w:sz w:val="24"/>
          <w:szCs w:val="24"/>
        </w:rPr>
      </w:pPr>
    </w:p>
    <w:p w14:paraId="2721C680" w14:textId="77777777" w:rsidR="00D50BB9" w:rsidRDefault="00D50BB9" w:rsidP="00945A65">
      <w:pPr>
        <w:spacing w:line="240" w:lineRule="auto"/>
        <w:ind w:left="284" w:hanging="284"/>
        <w:jc w:val="both"/>
        <w:rPr>
          <w:rFonts w:ascii="Times New Roman" w:hAnsi="Times New Roman" w:cs="Times New Roman"/>
          <w:sz w:val="24"/>
          <w:szCs w:val="24"/>
        </w:rPr>
      </w:pPr>
    </w:p>
    <w:p w14:paraId="55C8F12B" w14:textId="77777777" w:rsidR="00945A65" w:rsidRDefault="00945A65" w:rsidP="00945A65">
      <w:pPr>
        <w:spacing w:line="240" w:lineRule="auto"/>
        <w:ind w:left="284" w:hanging="284"/>
        <w:jc w:val="both"/>
        <w:rPr>
          <w:rFonts w:ascii="Times New Roman" w:hAnsi="Times New Roman" w:cs="Times New Roman"/>
          <w:sz w:val="24"/>
          <w:szCs w:val="24"/>
        </w:rPr>
      </w:pPr>
      <w:r w:rsidRPr="0045470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5470B">
        <w:rPr>
          <w:rFonts w:ascii="Times New Roman" w:hAnsi="Times New Roman" w:cs="Times New Roman"/>
          <w:sz w:val="24"/>
          <w:szCs w:val="24"/>
        </w:rPr>
        <w:t>………………</w:t>
      </w:r>
      <w:r>
        <w:rPr>
          <w:rFonts w:ascii="Times New Roman" w:hAnsi="Times New Roman" w:cs="Times New Roman"/>
          <w:sz w:val="24"/>
          <w:szCs w:val="24"/>
        </w:rPr>
        <w:t>………</w:t>
      </w:r>
      <w:r w:rsidRPr="0045470B">
        <w:rPr>
          <w:rFonts w:ascii="Times New Roman" w:hAnsi="Times New Roman" w:cs="Times New Roman"/>
          <w:sz w:val="24"/>
          <w:szCs w:val="24"/>
        </w:rPr>
        <w:t>.</w:t>
      </w:r>
    </w:p>
    <w:p w14:paraId="18D8E234" w14:textId="77777777" w:rsidR="0075642F" w:rsidRPr="00853A67" w:rsidRDefault="00945A65" w:rsidP="0075642F">
      <w:pPr>
        <w:spacing w:line="240" w:lineRule="auto"/>
        <w:ind w:left="568"/>
        <w:jc w:val="both"/>
        <w:rPr>
          <w:rFonts w:ascii="Times New Roman" w:hAnsi="Times New Roman" w:cs="Times New Roman"/>
          <w:b/>
          <w:bCs/>
          <w:sz w:val="24"/>
          <w:szCs w:val="24"/>
        </w:rPr>
      </w:pPr>
      <w:r w:rsidRPr="00853A67">
        <w:rPr>
          <w:rFonts w:ascii="Times New Roman" w:hAnsi="Times New Roman" w:cs="Times New Roman"/>
          <w:b/>
          <w:bCs/>
          <w:sz w:val="24"/>
          <w:szCs w:val="24"/>
        </w:rPr>
        <w:t xml:space="preserve">   WYNAJMUJĄCY</w:t>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0075642F">
        <w:rPr>
          <w:rFonts w:ascii="Times New Roman" w:hAnsi="Times New Roman" w:cs="Times New Roman"/>
          <w:b/>
          <w:bCs/>
          <w:sz w:val="24"/>
          <w:szCs w:val="24"/>
        </w:rPr>
        <w:t xml:space="preserve">           </w:t>
      </w:r>
      <w:r w:rsidR="0075642F" w:rsidRPr="00853A67">
        <w:rPr>
          <w:rFonts w:ascii="Times New Roman" w:hAnsi="Times New Roman" w:cs="Times New Roman"/>
          <w:b/>
          <w:bCs/>
          <w:sz w:val="24"/>
          <w:szCs w:val="24"/>
        </w:rPr>
        <w:t>NAJEMCA</w:t>
      </w:r>
    </w:p>
    <w:p w14:paraId="536AA7BA" w14:textId="77777777" w:rsidR="00945A65" w:rsidRPr="00853A67" w:rsidRDefault="00945A65" w:rsidP="00945A65">
      <w:pPr>
        <w:spacing w:line="240" w:lineRule="auto"/>
        <w:ind w:left="568"/>
        <w:jc w:val="both"/>
        <w:rPr>
          <w:rFonts w:ascii="Times New Roman" w:hAnsi="Times New Roman" w:cs="Times New Roman"/>
          <w:b/>
          <w:bCs/>
          <w:sz w:val="24"/>
          <w:szCs w:val="24"/>
        </w:rPr>
      </w:pP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p>
    <w:p w14:paraId="3DB1654F" w14:textId="77777777" w:rsidR="00947E2D" w:rsidRDefault="00947E2D"/>
    <w:p w14:paraId="59886043" w14:textId="77777777" w:rsidR="007B0A4B" w:rsidRDefault="007B0A4B"/>
    <w:p w14:paraId="5FE1DF00" w14:textId="77777777" w:rsidR="007B0A4B" w:rsidRDefault="007B0A4B"/>
    <w:p w14:paraId="7734FC15" w14:textId="67CDCD81" w:rsidR="007B0A4B" w:rsidRDefault="007B0A4B"/>
    <w:p w14:paraId="5D51ABBF" w14:textId="2136AF15" w:rsidR="00033120" w:rsidRDefault="00033120"/>
    <w:p w14:paraId="49E7734C" w14:textId="4F3F0D11" w:rsidR="00033120" w:rsidRDefault="00033120"/>
    <w:p w14:paraId="40E51294" w14:textId="2F068398" w:rsidR="00033120" w:rsidRDefault="00033120"/>
    <w:p w14:paraId="27F3312B" w14:textId="37B1F505" w:rsidR="00033120" w:rsidRDefault="00033120"/>
    <w:p w14:paraId="411195B6" w14:textId="5AA9393D" w:rsidR="00033120" w:rsidRDefault="00033120"/>
    <w:p w14:paraId="2905B5FF" w14:textId="5B23D37F" w:rsidR="00033120" w:rsidRDefault="00033120"/>
    <w:p w14:paraId="0875A381" w14:textId="240E42B6" w:rsidR="00033120" w:rsidRDefault="00033120"/>
    <w:p w14:paraId="52221875" w14:textId="01112044" w:rsidR="00033120" w:rsidRDefault="00033120"/>
    <w:p w14:paraId="090F896D" w14:textId="77777777" w:rsidR="00033120" w:rsidRDefault="00033120"/>
    <w:p w14:paraId="46B79FD9" w14:textId="77777777" w:rsidR="007B0A4B" w:rsidRDefault="007B0A4B"/>
    <w:p w14:paraId="0D7C292B" w14:textId="1CF698AC" w:rsidR="007B0A4B" w:rsidRDefault="007B0A4B"/>
    <w:p w14:paraId="6F440839" w14:textId="77777777" w:rsidR="007936FF" w:rsidRDefault="007936FF" w:rsidP="007936FF">
      <w:pPr>
        <w:widowControl w:val="0"/>
        <w:suppressAutoHyphens/>
        <w:spacing w:after="0" w:line="276" w:lineRule="auto"/>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 xml:space="preserve">Załączniki: </w:t>
      </w:r>
    </w:p>
    <w:p w14:paraId="1FFC55FD" w14:textId="77777777" w:rsidR="007936FF" w:rsidRDefault="007936FF"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1. Protokół zdawczo-odbiorczy (przekazanie)</w:t>
      </w:r>
    </w:p>
    <w:p w14:paraId="568F00E4" w14:textId="21BD1926" w:rsidR="00EF2C67" w:rsidRDefault="007936FF" w:rsidP="00664185">
      <w:pPr>
        <w:widowControl w:val="0"/>
        <w:suppressAutoHyphens/>
        <w:spacing w:after="0" w:line="276" w:lineRule="auto"/>
        <w:ind w:left="1136"/>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2. Protokół zdawczo-odbiorczy (zwrot)</w:t>
      </w:r>
    </w:p>
    <w:p w14:paraId="4721FDC6" w14:textId="7029FA5B" w:rsidR="007936FF" w:rsidRDefault="00664185"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3</w:t>
      </w:r>
      <w:r w:rsidR="007936FF">
        <w:rPr>
          <w:rFonts w:ascii="Times New Roman" w:eastAsia="Arial Unicode MS" w:hAnsi="Times New Roman" w:cs="Times New Roman"/>
          <w:kern w:val="1"/>
          <w:sz w:val="24"/>
          <w:szCs w:val="24"/>
          <w:lang w:eastAsia="pl-PL"/>
        </w:rPr>
        <w:t>. Klauzula RODO</w:t>
      </w:r>
    </w:p>
    <w:p w14:paraId="7E1171B0" w14:textId="2BCCD047" w:rsidR="00D50BB9" w:rsidRPr="00034719" w:rsidRDefault="00664185"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4</w:t>
      </w:r>
      <w:r w:rsidR="00B855F9">
        <w:rPr>
          <w:rFonts w:ascii="Times New Roman" w:eastAsia="Arial Unicode MS" w:hAnsi="Times New Roman" w:cs="Times New Roman"/>
          <w:kern w:val="1"/>
          <w:sz w:val="24"/>
          <w:szCs w:val="24"/>
          <w:lang w:eastAsia="pl-PL"/>
        </w:rPr>
        <w:t xml:space="preserve">. </w:t>
      </w:r>
      <w:bookmarkStart w:id="3" w:name="_Hlk129685908"/>
      <w:r w:rsidR="00CF49D3">
        <w:rPr>
          <w:rFonts w:ascii="Times New Roman" w:eastAsia="Arial Unicode MS" w:hAnsi="Times New Roman" w:cs="Times New Roman"/>
          <w:kern w:val="1"/>
          <w:sz w:val="24"/>
          <w:szCs w:val="24"/>
          <w:lang w:eastAsia="pl-PL"/>
        </w:rPr>
        <w:t xml:space="preserve">Zestawienie lokalizacji telewizorów </w:t>
      </w:r>
      <w:bookmarkStart w:id="4" w:name="_Hlk75430747"/>
      <w:r w:rsidR="002E4591">
        <w:rPr>
          <w:rFonts w:ascii="Times New Roman" w:eastAsia="Arial Unicode MS" w:hAnsi="Times New Roman" w:cs="Times New Roman"/>
          <w:kern w:val="1"/>
          <w:sz w:val="24"/>
          <w:szCs w:val="24"/>
          <w:lang w:eastAsia="pl-PL"/>
        </w:rPr>
        <w:t xml:space="preserve">na Oddziale Chorób Wewnętrznych I ŚCN </w:t>
      </w:r>
      <w:bookmarkEnd w:id="3"/>
    </w:p>
    <w:p w14:paraId="586C0116" w14:textId="21B781AB" w:rsidR="00D40A3E" w:rsidRDefault="00D40A3E"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40CC77A0" w14:textId="1496D037" w:rsidR="00D40A3E" w:rsidRDefault="00D40A3E"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8BE7876" w14:textId="77777777" w:rsidR="00664185" w:rsidRDefault="00664185"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E436831" w14:textId="252501B3" w:rsidR="007B0A4B" w:rsidRPr="007B0A4B"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B0A4B">
        <w:rPr>
          <w:rFonts w:ascii="Times New Roman" w:eastAsia="Times New Roman" w:hAnsi="Times New Roman" w:cs="Times New Roman"/>
          <w:b/>
          <w:bCs/>
          <w:kern w:val="32"/>
          <w:sz w:val="24"/>
          <w:szCs w:val="24"/>
          <w:lang w:eastAsia="pl-PL"/>
        </w:rPr>
        <w:t>ZAŁĄCZNIK NR 1</w:t>
      </w:r>
    </w:p>
    <w:p w14:paraId="7B01185B" w14:textId="33FC2BDB"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 xml:space="preserve">do Umowy najmu nr </w:t>
      </w:r>
      <w:r w:rsidR="00530894" w:rsidRPr="007B0A4B">
        <w:rPr>
          <w:rFonts w:ascii="Times New Roman" w:eastAsia="Arial Unicode MS" w:hAnsi="Times New Roman" w:cs="Times New Roman"/>
          <w:b/>
          <w:bCs/>
          <w:kern w:val="1"/>
          <w:sz w:val="24"/>
          <w:szCs w:val="24"/>
          <w:lang w:eastAsia="pl-PL"/>
        </w:rPr>
        <w:t xml:space="preserve">…./23 </w:t>
      </w:r>
      <w:r w:rsidRPr="007B0A4B">
        <w:rPr>
          <w:rFonts w:ascii="Times New Roman" w:eastAsia="Arial Unicode MS" w:hAnsi="Times New Roman" w:cs="Times New Roman"/>
          <w:b/>
          <w:bCs/>
          <w:kern w:val="1"/>
          <w:sz w:val="24"/>
          <w:szCs w:val="24"/>
          <w:lang w:eastAsia="pl-PL"/>
        </w:rPr>
        <w:t xml:space="preserve">z dnia ....................... </w:t>
      </w:r>
    </w:p>
    <w:p w14:paraId="7410654C"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340B19C2"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28E7F8C7"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PROTOKÓŁ ZDAWCZO – ODBIORCZY (przekazanie)</w:t>
      </w:r>
    </w:p>
    <w:p w14:paraId="663FA0D7" w14:textId="77777777" w:rsidR="007B0A4B" w:rsidRPr="007B0A4B" w:rsidRDefault="007B0A4B" w:rsidP="007B0A4B">
      <w:pPr>
        <w:widowControl w:val="0"/>
        <w:suppressAutoHyphens/>
        <w:spacing w:after="0" w:line="240" w:lineRule="auto"/>
        <w:rPr>
          <w:rFonts w:ascii="Times New Roman" w:eastAsia="Arial Unicode MS" w:hAnsi="Times New Roman" w:cs="Times New Roman"/>
          <w:b/>
          <w:bCs/>
          <w:kern w:val="1"/>
          <w:sz w:val="24"/>
          <w:szCs w:val="24"/>
          <w:lang w:eastAsia="pl-PL"/>
        </w:rPr>
      </w:pPr>
    </w:p>
    <w:p w14:paraId="320A3AF0"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 podstawie Umowy najmu nr ……. /23   zawartej w dniu .................... w …………………… pomiędzy:</w:t>
      </w:r>
    </w:p>
    <w:p w14:paraId="4D83D311"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54510C3" w14:textId="016D6F45" w:rsidR="007B0A4B" w:rsidRPr="007B0A4B" w:rsidRDefault="007B0A4B" w:rsidP="007B0A4B">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
          <w:bCs/>
          <w:kern w:val="1"/>
          <w:sz w:val="24"/>
          <w:szCs w:val="24"/>
          <w:lang w:eastAsia="pl-PL"/>
        </w:rPr>
        <w:t>Wojewódzkim Szpitalem Zespolonym w Kielcach, u</w:t>
      </w:r>
      <w:r w:rsidRPr="007B0A4B">
        <w:rPr>
          <w:rFonts w:ascii="Times New Roman" w:eastAsia="Arial Unicode MS" w:hAnsi="Times New Roman" w:cs="Times New Roman"/>
          <w:bCs/>
          <w:kern w:val="1"/>
          <w:sz w:val="24"/>
          <w:szCs w:val="24"/>
          <w:lang w:eastAsia="pl-PL"/>
        </w:rPr>
        <w:t>l. Grunwaldzka 45, 25-736 Kielce,</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w:t>
      </w:r>
      <w:r w:rsidR="00755990">
        <w:rPr>
          <w:rFonts w:ascii="Times New Roman" w:eastAsia="Arial Unicode MS" w:hAnsi="Times New Roman" w:cs="Times New Roman"/>
          <w:bCs/>
          <w:kern w:val="1"/>
          <w:sz w:val="24"/>
          <w:szCs w:val="24"/>
          <w:lang w:eastAsia="pl-PL"/>
        </w:rPr>
        <w:t xml:space="preserve">umerem KRS 0000001580, NIP: </w:t>
      </w:r>
      <w:r w:rsidR="009D7E18">
        <w:rPr>
          <w:rFonts w:ascii="Times New Roman" w:eastAsia="Arial Unicode MS" w:hAnsi="Times New Roman" w:cs="Times New Roman"/>
          <w:bCs/>
          <w:kern w:val="1"/>
          <w:sz w:val="24"/>
          <w:szCs w:val="24"/>
          <w:lang w:eastAsia="pl-PL"/>
        </w:rPr>
        <w:t>9591291</w:t>
      </w:r>
      <w:r w:rsidR="009D7E18" w:rsidRPr="007B0A4B">
        <w:rPr>
          <w:rFonts w:ascii="Times New Roman" w:eastAsia="Arial Unicode MS" w:hAnsi="Times New Roman" w:cs="Times New Roman"/>
          <w:bCs/>
          <w:kern w:val="1"/>
          <w:sz w:val="24"/>
          <w:szCs w:val="24"/>
          <w:lang w:eastAsia="pl-PL"/>
        </w:rPr>
        <w:t xml:space="preserve">292, </w:t>
      </w:r>
      <w:r w:rsidR="009D7E18">
        <w:rPr>
          <w:rFonts w:ascii="Times New Roman" w:eastAsia="Arial Unicode MS" w:hAnsi="Times New Roman" w:cs="Times New Roman"/>
          <w:bCs/>
          <w:kern w:val="1"/>
          <w:sz w:val="24"/>
          <w:szCs w:val="24"/>
          <w:lang w:eastAsia="pl-PL"/>
        </w:rPr>
        <w:t>REGON</w:t>
      </w:r>
      <w:r w:rsidRPr="007B0A4B">
        <w:rPr>
          <w:rFonts w:ascii="Times New Roman" w:eastAsia="Arial Unicode MS" w:hAnsi="Times New Roman" w:cs="Times New Roman"/>
          <w:bCs/>
          <w:kern w:val="1"/>
          <w:sz w:val="24"/>
          <w:szCs w:val="24"/>
          <w:lang w:eastAsia="pl-PL"/>
        </w:rPr>
        <w:t>: 000289785</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reprezentowanym przez:</w:t>
      </w:r>
    </w:p>
    <w:p w14:paraId="55A0DDA8" w14:textId="77777777" w:rsidR="007B0A4B" w:rsidRPr="007B0A4B" w:rsidRDefault="007B0A4B" w:rsidP="007B0A4B">
      <w:pPr>
        <w:widowControl w:val="0"/>
        <w:numPr>
          <w:ilvl w:val="0"/>
          <w:numId w:val="21"/>
        </w:numPr>
        <w:suppressAutoHyphens/>
        <w:spacing w:after="0" w:line="276" w:lineRule="auto"/>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Cs/>
          <w:kern w:val="1"/>
          <w:sz w:val="24"/>
          <w:szCs w:val="24"/>
          <w:lang w:eastAsia="pl-PL"/>
        </w:rPr>
        <w:t>Dyrektora Naczelnego – Bartosza Stemplewskiego</w:t>
      </w:r>
    </w:p>
    <w:p w14:paraId="1764678D"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i/>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Wynajmującym</w:t>
      </w:r>
      <w:r w:rsidRPr="007B0A4B">
        <w:rPr>
          <w:rFonts w:ascii="Times New Roman" w:eastAsia="Arial Unicode MS" w:hAnsi="Times New Roman" w:cs="Times New Roman"/>
          <w:b/>
          <w:i/>
          <w:kern w:val="1"/>
          <w:sz w:val="24"/>
          <w:szCs w:val="24"/>
          <w:lang w:eastAsia="pl-PL"/>
        </w:rPr>
        <w:t>”,</w:t>
      </w:r>
    </w:p>
    <w:p w14:paraId="01E546D2"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p>
    <w:p w14:paraId="53DA9B6A" w14:textId="77777777" w:rsidR="007B0A4B" w:rsidRPr="007B0A4B" w:rsidRDefault="007B0A4B" w:rsidP="007B0A4B">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a</w:t>
      </w:r>
    </w:p>
    <w:p w14:paraId="04890309"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17462C5D"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7A20B92F"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p>
    <w:p w14:paraId="546D3244"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Najemcą</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7C2E2DA5"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 zwanymi w dalszej części Umowy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Stronami</w:t>
      </w:r>
      <w:r w:rsidRPr="007B0A4B">
        <w:rPr>
          <w:rFonts w:ascii="Times New Roman" w:eastAsia="Arial Unicode MS" w:hAnsi="Times New Roman" w:cs="Times New Roman"/>
          <w:b/>
          <w:i/>
          <w:kern w:val="1"/>
          <w:sz w:val="24"/>
          <w:szCs w:val="24"/>
          <w:lang w:eastAsia="pl-PL"/>
        </w:rPr>
        <w:t>”.</w:t>
      </w:r>
    </w:p>
    <w:p w14:paraId="129A161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b/>
          <w:bCs/>
          <w:kern w:val="1"/>
          <w:sz w:val="24"/>
          <w:szCs w:val="24"/>
          <w:lang w:eastAsia="pl-PL"/>
        </w:rPr>
      </w:pPr>
    </w:p>
    <w:p w14:paraId="3C4D5F38" w14:textId="509FD102"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Strony niniejszym oświadczają, że przekazanie powierzchni – </w:t>
      </w:r>
      <w:r w:rsidR="009D7E18" w:rsidRPr="007B0A4B">
        <w:rPr>
          <w:rFonts w:ascii="Times New Roman" w:eastAsia="Arial Unicode MS" w:hAnsi="Times New Roman" w:cs="Times New Roman"/>
          <w:kern w:val="1"/>
          <w:sz w:val="24"/>
          <w:szCs w:val="24"/>
          <w:lang w:eastAsia="pl-PL"/>
        </w:rPr>
        <w:t>…….. -</w:t>
      </w:r>
      <w:r w:rsidR="00D50BB9">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 xml:space="preserve">znajdującej się </w:t>
      </w:r>
      <w:r w:rsidR="00755990">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 xml:space="preserve">w ………………….. Wojewódzkiego Szpitala Zespolonego przy ul. …………………. </w:t>
      </w:r>
      <w:r w:rsidR="00755990">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z przeznaczeniem na cele ……………………..</w:t>
      </w:r>
    </w:p>
    <w:p w14:paraId="7F4AC766"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zwanego w Umowie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Przedmiotem najmu</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72D08F0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60B42C7"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b/>
          <w:bCs/>
          <w:i/>
          <w:kern w:val="1"/>
          <w:sz w:val="24"/>
          <w:szCs w:val="24"/>
          <w:lang w:eastAsia="pl-PL"/>
        </w:rPr>
      </w:pPr>
      <w:r w:rsidRPr="007B0A4B">
        <w:rPr>
          <w:rFonts w:ascii="Times New Roman" w:eastAsia="Arial Unicode MS" w:hAnsi="Times New Roman" w:cs="Times New Roman"/>
          <w:kern w:val="1"/>
          <w:sz w:val="24"/>
          <w:szCs w:val="24"/>
          <w:lang w:eastAsia="pl-PL"/>
        </w:rPr>
        <w:t>nastąpiło dnia .................................... r.</w:t>
      </w:r>
    </w:p>
    <w:p w14:paraId="390D9A4B"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9E50C75"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31BBCD8"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1A288A3B"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204BB228" w14:textId="77777777" w:rsidR="00D50BB9" w:rsidRDefault="00D50BB9" w:rsidP="007B0A4B">
      <w:pPr>
        <w:spacing w:after="0" w:line="240" w:lineRule="auto"/>
        <w:rPr>
          <w:rFonts w:ascii="Times New Roman" w:hAnsi="Times New Roman" w:cs="Times New Roman"/>
          <w:sz w:val="24"/>
          <w:szCs w:val="24"/>
        </w:rPr>
      </w:pPr>
    </w:p>
    <w:p w14:paraId="12FE6F44" w14:textId="77777777" w:rsidR="00D50BB9" w:rsidRDefault="00D50BB9" w:rsidP="007B0A4B">
      <w:pPr>
        <w:spacing w:after="0" w:line="240" w:lineRule="auto"/>
        <w:rPr>
          <w:rFonts w:ascii="Times New Roman" w:hAnsi="Times New Roman" w:cs="Times New Roman"/>
          <w:sz w:val="24"/>
          <w:szCs w:val="24"/>
        </w:rPr>
      </w:pPr>
    </w:p>
    <w:p w14:paraId="45FF4929" w14:textId="77777777" w:rsidR="00D50BB9" w:rsidRDefault="00D50BB9" w:rsidP="007B0A4B">
      <w:pPr>
        <w:spacing w:after="0" w:line="240" w:lineRule="auto"/>
        <w:rPr>
          <w:rFonts w:ascii="Times New Roman" w:hAnsi="Times New Roman" w:cs="Times New Roman"/>
          <w:sz w:val="24"/>
          <w:szCs w:val="24"/>
        </w:rPr>
      </w:pPr>
    </w:p>
    <w:p w14:paraId="6DA69258" w14:textId="77777777" w:rsidR="007B0A4B" w:rsidRPr="007B0A4B" w:rsidRDefault="007B0A4B" w:rsidP="007B0A4B">
      <w:pPr>
        <w:spacing w:after="0" w:line="240" w:lineRule="auto"/>
        <w:rPr>
          <w:rFonts w:ascii="Times New Roman" w:hAnsi="Times New Roman" w:cs="Times New Roman"/>
          <w:sz w:val="24"/>
          <w:szCs w:val="24"/>
        </w:rPr>
      </w:pPr>
      <w:r w:rsidRPr="007B0A4B">
        <w:rPr>
          <w:rFonts w:ascii="Times New Roman" w:hAnsi="Times New Roman" w:cs="Times New Roman"/>
          <w:sz w:val="24"/>
          <w:szCs w:val="24"/>
        </w:rPr>
        <w:t>………………………………….</w:t>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Pr>
          <w:rFonts w:ascii="Times New Roman" w:hAnsi="Times New Roman" w:cs="Times New Roman"/>
          <w:sz w:val="24"/>
          <w:szCs w:val="24"/>
        </w:rPr>
        <w:t xml:space="preserve">                                      </w:t>
      </w:r>
      <w:r w:rsidR="00D50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A4B">
        <w:rPr>
          <w:rFonts w:ascii="Times New Roman" w:hAnsi="Times New Roman" w:cs="Times New Roman"/>
          <w:sz w:val="24"/>
          <w:szCs w:val="24"/>
        </w:rPr>
        <w:t>………………………………</w:t>
      </w:r>
      <w:bookmarkEnd w:id="4"/>
    </w:p>
    <w:p w14:paraId="2A491BC0" w14:textId="77777777" w:rsidR="007B0A4B" w:rsidRPr="007B0A4B" w:rsidRDefault="007B0A4B" w:rsidP="007B0A4B">
      <w:pPr>
        <w:spacing w:after="0" w:line="240" w:lineRule="auto"/>
        <w:rPr>
          <w:rFonts w:ascii="Times New Roman" w:hAnsi="Times New Roman" w:cs="Times New Roman"/>
          <w:b/>
          <w:bCs/>
          <w:sz w:val="24"/>
          <w:szCs w:val="24"/>
        </w:rPr>
      </w:pPr>
      <w:r w:rsidRPr="007B0A4B">
        <w:rPr>
          <w:rFonts w:ascii="Times New Roman" w:hAnsi="Times New Roman" w:cs="Times New Roman"/>
          <w:b/>
          <w:bCs/>
          <w:sz w:val="24"/>
          <w:szCs w:val="24"/>
        </w:rPr>
        <w:tab/>
        <w:t>WYNAJMUJĄCY</w:t>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00D50BB9">
        <w:rPr>
          <w:rFonts w:ascii="Times New Roman" w:hAnsi="Times New Roman" w:cs="Times New Roman"/>
          <w:b/>
          <w:bCs/>
          <w:sz w:val="24"/>
          <w:szCs w:val="24"/>
        </w:rPr>
        <w:t xml:space="preserve">   </w:t>
      </w:r>
      <w:r w:rsidRPr="007B0A4B">
        <w:rPr>
          <w:rFonts w:ascii="Times New Roman" w:hAnsi="Times New Roman" w:cs="Times New Roman"/>
          <w:b/>
          <w:bCs/>
          <w:sz w:val="24"/>
          <w:szCs w:val="24"/>
        </w:rPr>
        <w:t xml:space="preserve">NAJEMCA </w:t>
      </w:r>
    </w:p>
    <w:p w14:paraId="51BA703D" w14:textId="77777777" w:rsidR="007B0A4B" w:rsidRPr="007B0A4B" w:rsidRDefault="007B0A4B" w:rsidP="007B0A4B">
      <w:pPr>
        <w:spacing w:after="0" w:line="240" w:lineRule="auto"/>
        <w:rPr>
          <w:rFonts w:ascii="Times New Roman" w:hAnsi="Times New Roman" w:cs="Times New Roman"/>
          <w:sz w:val="24"/>
          <w:szCs w:val="24"/>
        </w:rPr>
      </w:pPr>
    </w:p>
    <w:p w14:paraId="7870A5AE" w14:textId="77777777" w:rsidR="007B0A4B" w:rsidRPr="007B0A4B" w:rsidRDefault="007B0A4B" w:rsidP="007B0A4B">
      <w:pPr>
        <w:spacing w:after="0" w:line="240" w:lineRule="auto"/>
        <w:rPr>
          <w:rFonts w:ascii="Times New Roman" w:hAnsi="Times New Roman" w:cs="Times New Roman"/>
          <w:sz w:val="24"/>
          <w:szCs w:val="24"/>
        </w:rPr>
      </w:pPr>
    </w:p>
    <w:p w14:paraId="1490F608" w14:textId="77777777" w:rsidR="007B0A4B" w:rsidRPr="007B0A4B" w:rsidRDefault="007B0A4B" w:rsidP="007B0A4B">
      <w:pPr>
        <w:spacing w:after="0" w:line="240" w:lineRule="auto"/>
        <w:rPr>
          <w:rFonts w:ascii="Times New Roman" w:hAnsi="Times New Roman" w:cs="Times New Roman"/>
          <w:sz w:val="24"/>
          <w:szCs w:val="24"/>
        </w:rPr>
      </w:pPr>
    </w:p>
    <w:p w14:paraId="183B4117" w14:textId="77777777" w:rsidR="007B0A4B" w:rsidRPr="007B0A4B" w:rsidRDefault="007B0A4B" w:rsidP="007B0A4B">
      <w:pPr>
        <w:spacing w:after="0" w:line="240" w:lineRule="auto"/>
        <w:rPr>
          <w:rFonts w:ascii="Times New Roman" w:hAnsi="Times New Roman" w:cs="Times New Roman"/>
          <w:sz w:val="24"/>
          <w:szCs w:val="24"/>
        </w:rPr>
      </w:pPr>
    </w:p>
    <w:p w14:paraId="343CBAF7" w14:textId="77777777" w:rsidR="007B0A4B" w:rsidRPr="007B0A4B" w:rsidRDefault="007B0A4B" w:rsidP="007B0A4B">
      <w:pPr>
        <w:spacing w:after="0" w:line="240" w:lineRule="auto"/>
        <w:rPr>
          <w:rFonts w:ascii="Times New Roman" w:hAnsi="Times New Roman" w:cs="Times New Roman"/>
          <w:sz w:val="24"/>
          <w:szCs w:val="24"/>
        </w:rPr>
      </w:pPr>
    </w:p>
    <w:p w14:paraId="18DD64A2" w14:textId="77777777" w:rsidR="007B0A4B" w:rsidRPr="007B0A4B" w:rsidRDefault="007B0A4B" w:rsidP="007B0A4B">
      <w:pPr>
        <w:spacing w:after="0" w:line="240" w:lineRule="auto"/>
        <w:rPr>
          <w:rFonts w:ascii="Times New Roman" w:hAnsi="Times New Roman" w:cs="Times New Roman"/>
          <w:sz w:val="24"/>
          <w:szCs w:val="24"/>
        </w:rPr>
      </w:pPr>
    </w:p>
    <w:p w14:paraId="6EC866CA" w14:textId="77777777" w:rsidR="0040650F" w:rsidRDefault="0040650F"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4A89AD24" w14:textId="77777777" w:rsidR="00AF106D" w:rsidRDefault="00AF106D"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006A5899" w14:textId="4925CF2C" w:rsidR="007B0A4B" w:rsidRPr="007B0A4B"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B0A4B">
        <w:rPr>
          <w:rFonts w:ascii="Times New Roman" w:eastAsia="Times New Roman" w:hAnsi="Times New Roman" w:cs="Times New Roman"/>
          <w:b/>
          <w:bCs/>
          <w:kern w:val="32"/>
          <w:sz w:val="24"/>
          <w:szCs w:val="24"/>
          <w:lang w:eastAsia="pl-PL"/>
        </w:rPr>
        <w:t>ZAŁĄCZNIK NR 2</w:t>
      </w:r>
    </w:p>
    <w:p w14:paraId="0AD58C79"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 xml:space="preserve">do Umowy najmu nr </w:t>
      </w:r>
      <w:bookmarkStart w:id="5" w:name="_Hlk126316637"/>
      <w:r w:rsidRPr="007B0A4B">
        <w:rPr>
          <w:rFonts w:ascii="Times New Roman" w:eastAsia="Arial Unicode MS" w:hAnsi="Times New Roman" w:cs="Times New Roman"/>
          <w:b/>
          <w:bCs/>
          <w:kern w:val="1"/>
          <w:sz w:val="24"/>
          <w:szCs w:val="24"/>
          <w:lang w:eastAsia="pl-PL"/>
        </w:rPr>
        <w:t xml:space="preserve">…./23 </w:t>
      </w:r>
      <w:bookmarkEnd w:id="5"/>
      <w:r w:rsidRPr="007B0A4B">
        <w:rPr>
          <w:rFonts w:ascii="Times New Roman" w:eastAsia="Arial Unicode MS" w:hAnsi="Times New Roman" w:cs="Times New Roman"/>
          <w:b/>
          <w:bCs/>
          <w:kern w:val="1"/>
          <w:sz w:val="24"/>
          <w:szCs w:val="24"/>
          <w:lang w:eastAsia="pl-PL"/>
        </w:rPr>
        <w:t>z dnia .......................</w:t>
      </w:r>
    </w:p>
    <w:p w14:paraId="3D7ABBD9"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28855A86"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1EEE8B04"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PROTOKÓŁ ZDAWCZO – ODBIORCZY (zwrot)</w:t>
      </w:r>
    </w:p>
    <w:p w14:paraId="4057E51B" w14:textId="77777777" w:rsidR="007B0A4B" w:rsidRPr="007B0A4B" w:rsidRDefault="007B0A4B" w:rsidP="007B0A4B">
      <w:pPr>
        <w:widowControl w:val="0"/>
        <w:suppressAutoHyphens/>
        <w:spacing w:after="0" w:line="240" w:lineRule="auto"/>
        <w:rPr>
          <w:rFonts w:ascii="Times New Roman" w:eastAsia="Arial Unicode MS" w:hAnsi="Times New Roman" w:cs="Times New Roman"/>
          <w:b/>
          <w:bCs/>
          <w:kern w:val="1"/>
          <w:sz w:val="24"/>
          <w:szCs w:val="24"/>
          <w:lang w:eastAsia="pl-PL"/>
        </w:rPr>
      </w:pPr>
    </w:p>
    <w:p w14:paraId="06FD0FAF"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 podstawie Umowy najmu nr …. /23   zawartej w dniu .................. w …………………… pomiędzy:</w:t>
      </w:r>
    </w:p>
    <w:p w14:paraId="354F5C01"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0896B61" w14:textId="146B29D7" w:rsidR="007B0A4B" w:rsidRPr="007B0A4B" w:rsidRDefault="007B0A4B" w:rsidP="007B0A4B">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
          <w:bCs/>
          <w:kern w:val="1"/>
          <w:sz w:val="24"/>
          <w:szCs w:val="24"/>
          <w:lang w:eastAsia="pl-PL"/>
        </w:rPr>
        <w:t>Wojewódzkim Szpitalem Zespolonym w Kielcach, u</w:t>
      </w:r>
      <w:r w:rsidRPr="007B0A4B">
        <w:rPr>
          <w:rFonts w:ascii="Times New Roman" w:eastAsia="Arial Unicode MS" w:hAnsi="Times New Roman" w:cs="Times New Roman"/>
          <w:bCs/>
          <w:kern w:val="1"/>
          <w:sz w:val="24"/>
          <w:szCs w:val="24"/>
          <w:lang w:eastAsia="pl-PL"/>
        </w:rPr>
        <w:t>l. Grunwaldzka 45, 25-736 Kielce,</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 xml:space="preserve">wpisanym do Krajowego Rejestru Sądowego prowadzonego przez Sąd Rejonowy w Kielcach, X Wydział Gospodarczy KRS, pod numerem KRS 0000001580, NIP: </w:t>
      </w:r>
      <w:r w:rsidR="009D7E18" w:rsidRPr="007B0A4B">
        <w:rPr>
          <w:rFonts w:ascii="Times New Roman" w:eastAsia="Arial Unicode MS" w:hAnsi="Times New Roman" w:cs="Times New Roman"/>
          <w:bCs/>
          <w:kern w:val="1"/>
          <w:sz w:val="24"/>
          <w:szCs w:val="24"/>
          <w:lang w:eastAsia="pl-PL"/>
        </w:rPr>
        <w:t xml:space="preserve">9591291292, </w:t>
      </w:r>
      <w:r w:rsidR="009D7E18">
        <w:rPr>
          <w:rFonts w:ascii="Times New Roman" w:eastAsia="Arial Unicode MS" w:hAnsi="Times New Roman" w:cs="Times New Roman"/>
          <w:bCs/>
          <w:kern w:val="1"/>
          <w:sz w:val="24"/>
          <w:szCs w:val="24"/>
          <w:lang w:eastAsia="pl-PL"/>
        </w:rPr>
        <w:t>REGON</w:t>
      </w:r>
      <w:r w:rsidRPr="007B0A4B">
        <w:rPr>
          <w:rFonts w:ascii="Times New Roman" w:eastAsia="Arial Unicode MS" w:hAnsi="Times New Roman" w:cs="Times New Roman"/>
          <w:bCs/>
          <w:kern w:val="1"/>
          <w:sz w:val="24"/>
          <w:szCs w:val="24"/>
          <w:lang w:eastAsia="pl-PL"/>
        </w:rPr>
        <w:t>: 000289785</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reprezentowanym przez:</w:t>
      </w:r>
    </w:p>
    <w:p w14:paraId="72E939FB" w14:textId="77777777" w:rsidR="007B0A4B" w:rsidRPr="007B0A4B" w:rsidRDefault="007B0A4B" w:rsidP="007B0A4B">
      <w:pPr>
        <w:widowControl w:val="0"/>
        <w:numPr>
          <w:ilvl w:val="0"/>
          <w:numId w:val="22"/>
        </w:numPr>
        <w:suppressAutoHyphens/>
        <w:spacing w:after="0" w:line="276" w:lineRule="auto"/>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Cs/>
          <w:kern w:val="1"/>
          <w:sz w:val="24"/>
          <w:szCs w:val="24"/>
          <w:lang w:eastAsia="pl-PL"/>
        </w:rPr>
        <w:t>Dyrektora Naczelnego – Bartosza Stemplewskiego</w:t>
      </w:r>
    </w:p>
    <w:p w14:paraId="786258E7"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i/>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Wynajmującym</w:t>
      </w:r>
      <w:r w:rsidRPr="007B0A4B">
        <w:rPr>
          <w:rFonts w:ascii="Times New Roman" w:eastAsia="Arial Unicode MS" w:hAnsi="Times New Roman" w:cs="Times New Roman"/>
          <w:b/>
          <w:i/>
          <w:kern w:val="1"/>
          <w:sz w:val="24"/>
          <w:szCs w:val="24"/>
          <w:lang w:eastAsia="pl-PL"/>
        </w:rPr>
        <w:t>”,</w:t>
      </w:r>
    </w:p>
    <w:p w14:paraId="6FF98688"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p>
    <w:p w14:paraId="52AB0FE8" w14:textId="77777777" w:rsidR="007B0A4B" w:rsidRPr="007B0A4B" w:rsidRDefault="007B0A4B" w:rsidP="007B0A4B">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a</w:t>
      </w:r>
    </w:p>
    <w:p w14:paraId="078E24E8"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732A81CA"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40C21459"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p>
    <w:p w14:paraId="70937ECF"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Najemcą</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6574BB4A"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 zwanymi w dalszej części Umowy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Stronami</w:t>
      </w:r>
      <w:r w:rsidRPr="007B0A4B">
        <w:rPr>
          <w:rFonts w:ascii="Times New Roman" w:eastAsia="Arial Unicode MS" w:hAnsi="Times New Roman" w:cs="Times New Roman"/>
          <w:b/>
          <w:i/>
          <w:kern w:val="1"/>
          <w:sz w:val="24"/>
          <w:szCs w:val="24"/>
          <w:lang w:eastAsia="pl-PL"/>
        </w:rPr>
        <w:t>”.</w:t>
      </w:r>
    </w:p>
    <w:p w14:paraId="4A41FBE5"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60695D40" w14:textId="217E1544" w:rsidR="007B0A4B" w:rsidRPr="007B0A4B" w:rsidRDefault="007B0A4B" w:rsidP="007B0A4B">
      <w:pPr>
        <w:spacing w:after="0" w:line="240" w:lineRule="auto"/>
        <w:jc w:val="both"/>
        <w:rPr>
          <w:rFonts w:ascii="Times New Roman" w:hAnsi="Times New Roman" w:cs="Times New Roman"/>
        </w:rPr>
      </w:pPr>
      <w:r w:rsidRPr="007B0A4B">
        <w:rPr>
          <w:rFonts w:ascii="Times New Roman" w:hAnsi="Times New Roman" w:cs="Times New Roman"/>
        </w:rPr>
        <w:t xml:space="preserve">Strony niniejszym oświadczają, że zwrot powierzchni – </w:t>
      </w:r>
      <w:r w:rsidR="009D7E18" w:rsidRPr="007B0A4B">
        <w:rPr>
          <w:rFonts w:ascii="Times New Roman" w:hAnsi="Times New Roman" w:cs="Times New Roman"/>
        </w:rPr>
        <w:t>…….. -</w:t>
      </w:r>
      <w:r w:rsidR="00D50BB9">
        <w:rPr>
          <w:rFonts w:ascii="Times New Roman" w:hAnsi="Times New Roman" w:cs="Times New Roman"/>
        </w:rPr>
        <w:t xml:space="preserve"> </w:t>
      </w:r>
      <w:r w:rsidRPr="007B0A4B">
        <w:rPr>
          <w:rFonts w:ascii="Times New Roman" w:hAnsi="Times New Roman" w:cs="Times New Roman"/>
        </w:rPr>
        <w:t>znajdującej się w ………………….. Wojewódzkiego Szpitala Zespolonego przy ul. …………………. z przeznaczeniem na cele ……………………..</w:t>
      </w:r>
    </w:p>
    <w:p w14:paraId="452B5104" w14:textId="77777777" w:rsidR="007B0A4B" w:rsidRPr="007B0A4B" w:rsidRDefault="007B0A4B" w:rsidP="007B0A4B">
      <w:pPr>
        <w:spacing w:after="0" w:line="240" w:lineRule="auto"/>
        <w:jc w:val="both"/>
        <w:rPr>
          <w:rFonts w:ascii="Times New Roman" w:eastAsia="Calibri" w:hAnsi="Times New Roman" w:cs="Times New Roman"/>
          <w:sz w:val="24"/>
        </w:rPr>
      </w:pPr>
    </w:p>
    <w:p w14:paraId="29CFEE75" w14:textId="77777777" w:rsidR="007B0A4B" w:rsidRPr="007B0A4B" w:rsidRDefault="007B0A4B" w:rsidP="007B0A4B">
      <w:pPr>
        <w:spacing w:after="0" w:line="240" w:lineRule="auto"/>
        <w:rPr>
          <w:rFonts w:ascii="Times New Roman" w:eastAsiaTheme="minorEastAsia" w:hAnsi="Times New Roman" w:cs="Times New Roman"/>
          <w:sz w:val="24"/>
          <w:szCs w:val="24"/>
          <w:lang w:eastAsia="pl-PL"/>
        </w:rPr>
      </w:pPr>
    </w:p>
    <w:p w14:paraId="28FBB67A"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zwanego w Umowie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Przedmiotem najmu</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5B943418"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nastąpił dnia .................................... r.</w:t>
      </w:r>
    </w:p>
    <w:p w14:paraId="5F9F6B63"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01E799AC"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Wynajmujący potwierdza odbiór i nie zgłasza zastrzeżeń, co do jego stanu technicznego.</w:t>
      </w:r>
    </w:p>
    <w:p w14:paraId="2CFF13C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0A5BCC4" w14:textId="77777777" w:rsidR="007B0A4B" w:rsidRPr="007B0A4B" w:rsidRDefault="007B0A4B" w:rsidP="007B0A4B">
      <w:pPr>
        <w:widowControl w:val="0"/>
        <w:suppressAutoHyphens/>
        <w:spacing w:after="0" w:line="360" w:lineRule="auto"/>
        <w:jc w:val="both"/>
        <w:rPr>
          <w:rFonts w:ascii="Times New Roman" w:eastAsia="Arial Unicode MS" w:hAnsi="Times New Roman" w:cs="Times New Roman"/>
          <w:kern w:val="1"/>
          <w:sz w:val="24"/>
          <w:szCs w:val="24"/>
          <w:lang w:eastAsia="pl-PL"/>
        </w:rPr>
      </w:pPr>
    </w:p>
    <w:p w14:paraId="01477A08"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2E213BAE"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hAnsi="Times New Roman" w:cs="Times New Roman"/>
          <w:sz w:val="24"/>
          <w:szCs w:val="24"/>
        </w:rPr>
        <w:t>………………………………….</w:t>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Pr>
          <w:rFonts w:ascii="Times New Roman" w:hAnsi="Times New Roman" w:cs="Times New Roman"/>
          <w:sz w:val="24"/>
          <w:szCs w:val="24"/>
        </w:rPr>
        <w:t xml:space="preserve">                                                      </w:t>
      </w:r>
      <w:r w:rsidRPr="007B0A4B">
        <w:rPr>
          <w:rFonts w:ascii="Times New Roman" w:hAnsi="Times New Roman" w:cs="Times New Roman"/>
          <w:sz w:val="24"/>
          <w:szCs w:val="24"/>
        </w:rPr>
        <w:t>………………………………</w:t>
      </w:r>
    </w:p>
    <w:p w14:paraId="4BFB5395" w14:textId="77777777" w:rsidR="007B0A4B" w:rsidRPr="007B0A4B" w:rsidRDefault="007B0A4B" w:rsidP="007B0A4B">
      <w:pPr>
        <w:spacing w:after="0" w:line="360" w:lineRule="auto"/>
        <w:rPr>
          <w:rFonts w:ascii="Times New Roman" w:hAnsi="Times New Roman" w:cs="Times New Roman"/>
          <w:b/>
          <w:bCs/>
          <w:sz w:val="24"/>
          <w:szCs w:val="24"/>
        </w:rPr>
      </w:pPr>
      <w:r w:rsidRPr="007B0A4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B0A4B">
        <w:rPr>
          <w:rFonts w:ascii="Times New Roman" w:hAnsi="Times New Roman" w:cs="Times New Roman"/>
          <w:b/>
          <w:bCs/>
          <w:sz w:val="24"/>
          <w:szCs w:val="24"/>
        </w:rPr>
        <w:t xml:space="preserve">  WYNAJMUJĄCY</w:t>
      </w:r>
      <w:r w:rsidRPr="007B0A4B">
        <w:rPr>
          <w:rFonts w:ascii="Times New Roman" w:hAnsi="Times New Roman" w:cs="Times New Roman"/>
          <w:b/>
          <w:bCs/>
          <w:sz w:val="24"/>
          <w:szCs w:val="24"/>
        </w:rPr>
        <w:tab/>
      </w:r>
      <w:r>
        <w:rPr>
          <w:rFonts w:ascii="Times New Roman" w:hAnsi="Times New Roman" w:cs="Times New Roman"/>
          <w:b/>
          <w:bCs/>
          <w:sz w:val="24"/>
          <w:szCs w:val="24"/>
        </w:rPr>
        <w:t xml:space="preserve"> </w:t>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t xml:space="preserve">NAJEMCA </w:t>
      </w:r>
    </w:p>
    <w:p w14:paraId="03C26A84" w14:textId="77777777" w:rsidR="007B0A4B" w:rsidRPr="007B0A4B" w:rsidRDefault="007B0A4B" w:rsidP="007B0A4B">
      <w:pPr>
        <w:spacing w:after="0" w:line="360" w:lineRule="auto"/>
        <w:rPr>
          <w:rFonts w:ascii="Times New Roman" w:hAnsi="Times New Roman" w:cs="Times New Roman"/>
          <w:sz w:val="24"/>
          <w:szCs w:val="24"/>
        </w:rPr>
      </w:pPr>
    </w:p>
    <w:p w14:paraId="547CEA9F" w14:textId="77777777" w:rsidR="007B0A4B" w:rsidRDefault="007B0A4B" w:rsidP="007B0A4B">
      <w:pPr>
        <w:spacing w:after="0" w:line="360" w:lineRule="auto"/>
        <w:rPr>
          <w:rFonts w:ascii="Times New Roman" w:hAnsi="Times New Roman" w:cs="Times New Roman"/>
          <w:sz w:val="24"/>
          <w:szCs w:val="24"/>
        </w:rPr>
      </w:pPr>
    </w:p>
    <w:p w14:paraId="5741B718" w14:textId="77777777" w:rsidR="00D50BB9" w:rsidRDefault="00D50BB9" w:rsidP="007B0A4B">
      <w:pPr>
        <w:spacing w:after="0" w:line="360" w:lineRule="auto"/>
        <w:rPr>
          <w:rFonts w:ascii="Times New Roman" w:hAnsi="Times New Roman" w:cs="Times New Roman"/>
          <w:sz w:val="24"/>
          <w:szCs w:val="24"/>
        </w:rPr>
      </w:pPr>
    </w:p>
    <w:p w14:paraId="0F19EBB0" w14:textId="77777777" w:rsidR="00D50BB9" w:rsidRPr="007B0A4B" w:rsidRDefault="00D50BB9" w:rsidP="007B0A4B">
      <w:pPr>
        <w:spacing w:after="0" w:line="360" w:lineRule="auto"/>
        <w:rPr>
          <w:rFonts w:ascii="Times New Roman" w:hAnsi="Times New Roman" w:cs="Times New Roman"/>
          <w:sz w:val="24"/>
          <w:szCs w:val="24"/>
        </w:rPr>
      </w:pPr>
    </w:p>
    <w:p w14:paraId="70737BDA" w14:textId="77777777" w:rsidR="007B0A4B" w:rsidRDefault="007B0A4B"/>
    <w:p w14:paraId="19634DE3" w14:textId="53487D05" w:rsidR="007B0A4B" w:rsidRPr="00C32DD7"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C32DD7">
        <w:rPr>
          <w:rFonts w:ascii="Times New Roman" w:eastAsia="Times New Roman" w:hAnsi="Times New Roman" w:cs="Times New Roman"/>
          <w:b/>
          <w:bCs/>
          <w:kern w:val="32"/>
          <w:sz w:val="24"/>
          <w:szCs w:val="24"/>
          <w:lang w:eastAsia="pl-PL"/>
        </w:rPr>
        <w:lastRenderedPageBreak/>
        <w:t xml:space="preserve">ZAŁĄCZNIK NR </w:t>
      </w:r>
      <w:r w:rsidR="00664185">
        <w:rPr>
          <w:rFonts w:ascii="Times New Roman" w:eastAsia="Times New Roman" w:hAnsi="Times New Roman" w:cs="Times New Roman"/>
          <w:b/>
          <w:bCs/>
          <w:kern w:val="32"/>
          <w:sz w:val="24"/>
          <w:szCs w:val="24"/>
          <w:lang w:eastAsia="pl-PL"/>
        </w:rPr>
        <w:t>3</w:t>
      </w:r>
    </w:p>
    <w:p w14:paraId="11AFC254" w14:textId="77777777" w:rsidR="007B0A4B" w:rsidRPr="00EA4EC8" w:rsidRDefault="007B0A4B" w:rsidP="007B0A4B">
      <w:pPr>
        <w:spacing w:after="0" w:line="360" w:lineRule="auto"/>
        <w:jc w:val="center"/>
        <w:rPr>
          <w:rFonts w:ascii="Times New Roman" w:hAnsi="Times New Roman" w:cs="Times New Roman"/>
          <w:b/>
          <w:bCs/>
          <w:sz w:val="24"/>
          <w:szCs w:val="24"/>
        </w:rPr>
      </w:pPr>
      <w:r w:rsidRPr="00EA4EC8">
        <w:rPr>
          <w:rFonts w:ascii="Times New Roman" w:hAnsi="Times New Roman" w:cs="Times New Roman"/>
          <w:b/>
          <w:bCs/>
          <w:sz w:val="24"/>
          <w:szCs w:val="24"/>
        </w:rPr>
        <w:t>KLAUZULA  INFORMACYJNA RODO</w:t>
      </w:r>
    </w:p>
    <w:p w14:paraId="1EBEC139" w14:textId="77777777" w:rsidR="007B0A4B" w:rsidRPr="00EA4EC8" w:rsidRDefault="007B0A4B" w:rsidP="007B0A4B">
      <w:pPr>
        <w:numPr>
          <w:ilvl w:val="0"/>
          <w:numId w:val="14"/>
        </w:numPr>
        <w:spacing w:before="60" w:after="0" w:line="240" w:lineRule="auto"/>
        <w:ind w:left="567" w:hanging="567"/>
        <w:contextualSpacing/>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Administratorem</w:t>
      </w:r>
      <w:r w:rsidRPr="00EA4EC8">
        <w:rPr>
          <w:rFonts w:ascii="Times New Roman" w:eastAsia="Times New Roman" w:hAnsi="Times New Roman" w:cs="Times New Roman"/>
          <w:spacing w:val="-2"/>
          <w:sz w:val="24"/>
          <w:szCs w:val="24"/>
        </w:rPr>
        <w:t xml:space="preserve"> danych osobowych jest:</w:t>
      </w:r>
    </w:p>
    <w:p w14:paraId="17075DBC"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Wojewódzki Szpital Zespolony</w:t>
      </w:r>
    </w:p>
    <w:p w14:paraId="10A3A75A"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z siedzibą: ul. Grunwaldzka 45, 25-736 Kielce</w:t>
      </w:r>
    </w:p>
    <w:p w14:paraId="7157E80E"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adres email: szpital@wszzkielce.pl</w:t>
      </w:r>
    </w:p>
    <w:p w14:paraId="546E6269" w14:textId="77777777" w:rsidR="007B0A4B" w:rsidRPr="00EA4EC8" w:rsidRDefault="007B0A4B" w:rsidP="007B0A4B">
      <w:pPr>
        <w:spacing w:before="60" w:after="0" w:line="240" w:lineRule="auto"/>
        <w:ind w:left="907"/>
        <w:contextualSpacing/>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tel.  (41) 3671-301</w:t>
      </w:r>
    </w:p>
    <w:p w14:paraId="29C243C4" w14:textId="77777777" w:rsidR="007B0A4B" w:rsidRPr="00EA4EC8" w:rsidRDefault="007B0A4B" w:rsidP="007B0A4B">
      <w:pPr>
        <w:spacing w:before="60" w:after="0" w:line="240" w:lineRule="auto"/>
        <w:ind w:left="907"/>
        <w:jc w:val="both"/>
        <w:rPr>
          <w:rFonts w:ascii="Times New Roman" w:eastAsia="Times New Roman" w:hAnsi="Times New Roman" w:cs="Times New Roman"/>
          <w:b/>
          <w:spacing w:val="-2"/>
          <w:sz w:val="24"/>
          <w:szCs w:val="24"/>
        </w:rPr>
      </w:pPr>
      <w:r w:rsidRPr="00EA4EC8">
        <w:rPr>
          <w:rFonts w:ascii="Times New Roman" w:eastAsia="Times New Roman" w:hAnsi="Times New Roman" w:cs="Times New Roman"/>
          <w:b/>
          <w:spacing w:val="-2"/>
          <w:sz w:val="24"/>
          <w:szCs w:val="24"/>
        </w:rPr>
        <w:t>fax: (41) 3450-623</w:t>
      </w:r>
    </w:p>
    <w:p w14:paraId="1CAE8614" w14:textId="77777777" w:rsidR="007B0A4B" w:rsidRPr="00EA4EC8" w:rsidRDefault="007B0A4B" w:rsidP="007B0A4B">
      <w:pPr>
        <w:numPr>
          <w:ilvl w:val="0"/>
          <w:numId w:val="14"/>
        </w:numPr>
        <w:spacing w:before="120" w:after="12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W WSzZ jest </w:t>
      </w:r>
      <w:r w:rsidRPr="00EA4EC8">
        <w:rPr>
          <w:rFonts w:ascii="Times New Roman" w:eastAsia="Times New Roman" w:hAnsi="Times New Roman" w:cs="Times New Roman"/>
          <w:b/>
          <w:spacing w:val="-2"/>
          <w:sz w:val="24"/>
          <w:szCs w:val="24"/>
        </w:rPr>
        <w:t>Inspektor ochrony danych</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(IOD)</w:t>
      </w:r>
      <w:r w:rsidRPr="00EA4EC8">
        <w:rPr>
          <w:rFonts w:ascii="Times New Roman" w:eastAsia="Times New Roman" w:hAnsi="Times New Roman" w:cs="Times New Roman"/>
          <w:spacing w:val="-2"/>
          <w:sz w:val="24"/>
          <w:szCs w:val="24"/>
        </w:rPr>
        <w:t xml:space="preserve">, z którym można skontaktować się drogą elektroniczną: e-mail: </w:t>
      </w:r>
      <w:hyperlink r:id="rId6" w:history="1">
        <w:r w:rsidRPr="00EA4EC8">
          <w:rPr>
            <w:rFonts w:ascii="Times New Roman" w:eastAsia="Times New Roman" w:hAnsi="Times New Roman" w:cs="Times New Roman"/>
            <w:spacing w:val="-2"/>
            <w:sz w:val="24"/>
            <w:szCs w:val="24"/>
            <w:u w:val="single"/>
          </w:rPr>
          <w:t>iod@wszzkielce.pl</w:t>
        </w:r>
      </w:hyperlink>
      <w:r w:rsidRPr="00EA4EC8">
        <w:rPr>
          <w:rFonts w:ascii="Times New Roman" w:eastAsia="Times New Roman" w:hAnsi="Times New Roman" w:cs="Times New Roman"/>
          <w:spacing w:val="-2"/>
          <w:sz w:val="24"/>
          <w:szCs w:val="24"/>
        </w:rPr>
        <w:t xml:space="preserve">, tel. - 41 3671354, obowiązki pełni p. Artur Fronczyk oraz kierując korespondencję na adres administratora wskazany pkt 1.  </w:t>
      </w:r>
    </w:p>
    <w:p w14:paraId="6E5A78DE" w14:textId="77777777" w:rsidR="007B0A4B" w:rsidRPr="00EA4EC8" w:rsidRDefault="007B0A4B" w:rsidP="007B0A4B">
      <w:pPr>
        <w:spacing w:before="120" w:after="60" w:line="240" w:lineRule="auto"/>
        <w:ind w:left="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Szczegółowe dane kontaktowe inspektora ochrony danych są dostępne na:</w:t>
      </w:r>
    </w:p>
    <w:p w14:paraId="1FDBC10E" w14:textId="77777777" w:rsidR="007B0A4B" w:rsidRPr="00EA4EC8" w:rsidRDefault="007B0A4B" w:rsidP="007B0A4B">
      <w:pPr>
        <w:numPr>
          <w:ilvl w:val="0"/>
          <w:numId w:val="20"/>
        </w:numPr>
        <w:spacing w:after="0" w:line="240" w:lineRule="auto"/>
        <w:ind w:left="981"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stronie internetowej Wojewódzkiego Szpitala Zespolonego w Kielcach - </w:t>
      </w:r>
      <w:hyperlink r:id="rId7" w:history="1">
        <w:r w:rsidRPr="00EA4EC8">
          <w:rPr>
            <w:rFonts w:ascii="Times New Roman" w:eastAsia="Times New Roman" w:hAnsi="Times New Roman" w:cs="Times New Roman"/>
            <w:spacing w:val="-2"/>
            <w:sz w:val="24"/>
            <w:szCs w:val="24"/>
          </w:rPr>
          <w:t>www.wszzkielce.pl</w:t>
        </w:r>
      </w:hyperlink>
      <w:r w:rsidRPr="00EA4EC8">
        <w:rPr>
          <w:rFonts w:ascii="Times New Roman" w:eastAsia="Times New Roman" w:hAnsi="Times New Roman" w:cs="Times New Roman"/>
          <w:spacing w:val="-2"/>
          <w:sz w:val="24"/>
          <w:szCs w:val="24"/>
        </w:rPr>
        <w:t xml:space="preserve"> </w:t>
      </w:r>
    </w:p>
    <w:p w14:paraId="4C89F8D9" w14:textId="77777777" w:rsidR="007B0A4B" w:rsidRPr="00EA4EC8" w:rsidRDefault="007B0A4B" w:rsidP="007B0A4B">
      <w:pPr>
        <w:numPr>
          <w:ilvl w:val="0"/>
          <w:numId w:val="20"/>
        </w:numPr>
        <w:spacing w:after="0" w:line="240" w:lineRule="auto"/>
        <w:ind w:left="981" w:hanging="357"/>
        <w:jc w:val="both"/>
        <w:rPr>
          <w:rFonts w:ascii="Times New Roman" w:eastAsia="Times New Roman" w:hAnsi="Times New Roman" w:cs="Times New Roman"/>
          <w:spacing w:val="-6"/>
          <w:sz w:val="24"/>
          <w:szCs w:val="24"/>
        </w:rPr>
      </w:pPr>
      <w:r w:rsidRPr="00EA4EC8">
        <w:rPr>
          <w:rFonts w:ascii="Times New Roman" w:eastAsia="Times New Roman" w:hAnsi="Times New Roman" w:cs="Times New Roman"/>
          <w:spacing w:val="-4"/>
          <w:sz w:val="24"/>
          <w:szCs w:val="24"/>
        </w:rPr>
        <w:t>Biuletynie Informacji Publicznej – bip.wszzkielce.pl.</w:t>
      </w:r>
    </w:p>
    <w:p w14:paraId="641C709A" w14:textId="77777777" w:rsidR="007B0A4B" w:rsidRPr="00EA4EC8" w:rsidRDefault="007B0A4B" w:rsidP="007B0A4B">
      <w:pPr>
        <w:spacing w:before="120" w:after="0" w:line="240" w:lineRule="auto"/>
        <w:ind w:left="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Z IOD może skontaktować się we wszystkich sprawach związanych z przetwarzaniem danych osobowych oraz z wykonywaniem praw przysługujących na mocy RODO.</w:t>
      </w:r>
    </w:p>
    <w:p w14:paraId="3218A0A2"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WSzZ przetwarza</w:t>
      </w:r>
      <w:r w:rsidRPr="00EA4EC8">
        <w:rPr>
          <w:rFonts w:ascii="Times New Roman" w:eastAsia="Times New Roman" w:hAnsi="Times New Roman" w:cs="Times New Roman"/>
          <w:spacing w:val="-2"/>
          <w:sz w:val="24"/>
          <w:szCs w:val="24"/>
        </w:rPr>
        <w:t xml:space="preserve"> dane osobowe:</w:t>
      </w:r>
    </w:p>
    <w:p w14:paraId="75D734C6" w14:textId="77777777" w:rsidR="007B0A4B" w:rsidRPr="00EA4EC8" w:rsidRDefault="007B0A4B" w:rsidP="007B0A4B">
      <w:pPr>
        <w:numPr>
          <w:ilvl w:val="0"/>
          <w:numId w:val="15"/>
        </w:numPr>
        <w:spacing w:before="60" w:after="60" w:line="240" w:lineRule="auto"/>
        <w:ind w:left="924"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w celu wywiązania się ze spoczywających na nim obowiązków pracodawcy</w:t>
      </w:r>
      <w:r w:rsidRPr="00EA4EC8">
        <w:rPr>
          <w:rFonts w:ascii="Times New Roman" w:eastAsia="Times New Roman" w:hAnsi="Times New Roman" w:cs="Times New Roman"/>
          <w:spacing w:val="-2"/>
          <w:sz w:val="24"/>
          <w:szCs w:val="24"/>
        </w:rPr>
        <w:t xml:space="preserve"> określonych </w:t>
      </w:r>
      <w:r>
        <w:rPr>
          <w:rFonts w:ascii="Times New Roman" w:eastAsia="Times New Roman" w:hAnsi="Times New Roman" w:cs="Times New Roman"/>
          <w:spacing w:val="-2"/>
          <w:sz w:val="24"/>
          <w:szCs w:val="24"/>
        </w:rPr>
        <w:br/>
      </w:r>
      <w:r w:rsidRPr="00EA4EC8">
        <w:rPr>
          <w:rFonts w:ascii="Times New Roman" w:eastAsia="Times New Roman" w:hAnsi="Times New Roman" w:cs="Times New Roman"/>
          <w:spacing w:val="-2"/>
          <w:sz w:val="24"/>
          <w:szCs w:val="24"/>
        </w:rPr>
        <w:t xml:space="preserve">w szczególności w następujących ustawach i wydanych do nich przepisach wykonawczych: </w:t>
      </w:r>
    </w:p>
    <w:p w14:paraId="5C108C89"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rPr>
      </w:pPr>
      <w:r w:rsidRPr="00EA4EC8">
        <w:rPr>
          <w:rFonts w:ascii="Times New Roman" w:eastAsia="Times New Roman" w:hAnsi="Times New Roman" w:cs="Times New Roman"/>
          <w:spacing w:val="-2"/>
        </w:rPr>
        <w:t>ustawie z dnia 26 czerwca 1974 r. Kodeks pracy ( Dz. U.  2018r poz. 917 tekst jedn.).</w:t>
      </w:r>
    </w:p>
    <w:p w14:paraId="01EC404F"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rPr>
      </w:pPr>
      <w:r w:rsidRPr="00EA4EC8">
        <w:rPr>
          <w:rFonts w:ascii="Times New Roman" w:eastAsia="Times New Roman" w:hAnsi="Times New Roman" w:cs="Times New Roman"/>
          <w:spacing w:val="-2"/>
        </w:rPr>
        <w:t>ustawie</w:t>
      </w:r>
      <w:r w:rsidRPr="00EA4EC8">
        <w:rPr>
          <w:rFonts w:ascii="Times New Roman" w:eastAsia="Times New Roman" w:hAnsi="Times New Roman" w:cs="Times New Roman"/>
        </w:rPr>
        <w:t xml:space="preserve"> z dnia 25 czerwca 1999 r. o świadczeniach pieniężnych z ubezpieczenia społecznego </w:t>
      </w:r>
      <w:r>
        <w:rPr>
          <w:rFonts w:ascii="Times New Roman" w:eastAsia="Times New Roman" w:hAnsi="Times New Roman" w:cs="Times New Roman"/>
        </w:rPr>
        <w:br/>
      </w:r>
      <w:r w:rsidRPr="00EA4EC8">
        <w:rPr>
          <w:rFonts w:ascii="Times New Roman" w:eastAsia="Times New Roman" w:hAnsi="Times New Roman" w:cs="Times New Roman"/>
        </w:rPr>
        <w:t>w razie choroby i macierzyństwa (Dz. U. 2017r.  poz. 1368 tekst jedn.)</w:t>
      </w:r>
    </w:p>
    <w:p w14:paraId="5F6BD6B0" w14:textId="77777777" w:rsidR="007B0A4B" w:rsidRPr="00EA4EC8" w:rsidRDefault="007B0A4B" w:rsidP="007B0A4B">
      <w:pPr>
        <w:numPr>
          <w:ilvl w:val="0"/>
          <w:numId w:val="16"/>
        </w:numPr>
        <w:spacing w:before="100" w:beforeAutospacing="1" w:after="100" w:afterAutospacing="1" w:line="240" w:lineRule="auto"/>
        <w:ind w:left="1417"/>
        <w:jc w:val="both"/>
        <w:outlineLvl w:val="1"/>
        <w:rPr>
          <w:rFonts w:ascii="Times New Roman" w:eastAsia="Times New Roman" w:hAnsi="Times New Roman" w:cs="Times New Roman"/>
          <w:bCs/>
          <w:lang w:eastAsia="pl-PL"/>
        </w:rPr>
      </w:pPr>
      <w:r w:rsidRPr="00EA4EC8">
        <w:rPr>
          <w:rFonts w:ascii="Times New Roman" w:eastAsia="Times New Roman" w:hAnsi="Times New Roman" w:cs="Times New Roman"/>
          <w:spacing w:val="-2"/>
        </w:rPr>
        <w:t>ustawie</w:t>
      </w:r>
      <w:r w:rsidRPr="00EA4EC8">
        <w:rPr>
          <w:rFonts w:ascii="Times New Roman" w:eastAsia="Times New Roman" w:hAnsi="Times New Roman" w:cs="Times New Roman"/>
        </w:rPr>
        <w:t xml:space="preserve"> z dnia 27 sierpnia 2004 r. o świadczeniach opieki zdrowotnej finansowanych </w:t>
      </w:r>
      <w:r w:rsidRPr="00EA4EC8">
        <w:rPr>
          <w:rFonts w:ascii="Times New Roman" w:eastAsia="Times New Roman" w:hAnsi="Times New Roman" w:cs="Times New Roman"/>
        </w:rPr>
        <w:br/>
        <w:t>ze środków publicznych (Dz. U.</w:t>
      </w:r>
      <w:r w:rsidR="00D50BB9">
        <w:rPr>
          <w:rFonts w:ascii="Times New Roman" w:eastAsia="Times New Roman" w:hAnsi="Times New Roman" w:cs="Times New Roman"/>
        </w:rPr>
        <w:t xml:space="preserve"> 2017 r. poz. 1938 tekst jedn.)</w:t>
      </w:r>
    </w:p>
    <w:p w14:paraId="4717FC6D" w14:textId="77777777" w:rsidR="007B0A4B" w:rsidRPr="00EA4EC8" w:rsidRDefault="007B0A4B" w:rsidP="007B0A4B">
      <w:pPr>
        <w:numPr>
          <w:ilvl w:val="0"/>
          <w:numId w:val="16"/>
        </w:numPr>
        <w:spacing w:before="100" w:beforeAutospacing="1" w:after="100" w:afterAutospacing="1" w:line="240" w:lineRule="auto"/>
        <w:ind w:left="1417"/>
        <w:jc w:val="both"/>
        <w:outlineLvl w:val="1"/>
        <w:rPr>
          <w:rFonts w:ascii="Times New Roman" w:eastAsia="Times New Roman" w:hAnsi="Times New Roman" w:cs="Times New Roman"/>
          <w:bCs/>
          <w:lang w:eastAsia="pl-PL"/>
        </w:rPr>
      </w:pPr>
      <w:r w:rsidRPr="00EA4EC8">
        <w:rPr>
          <w:rFonts w:ascii="Times New Roman" w:eastAsia="Times New Roman" w:hAnsi="Times New Roman" w:cs="Times New Roman"/>
          <w:spacing w:val="-2"/>
        </w:rPr>
        <w:t>ustawie</w:t>
      </w:r>
      <w:r w:rsidRPr="00EA4EC8">
        <w:rPr>
          <w:rFonts w:ascii="Times New Roman" w:eastAsia="Times New Roman" w:hAnsi="Times New Roman" w:cs="Times New Roman"/>
          <w:bCs/>
          <w:lang w:eastAsia="pl-PL"/>
        </w:rPr>
        <w:t xml:space="preserve"> z dnia 30 października 2002 r. o ubezpieczeniu społecznym z tytułu wypadków przy pracy i chorób zawodowych (Dz. U. 2017 r. poz. 1773 tekst jedn.).</w:t>
      </w:r>
    </w:p>
    <w:p w14:paraId="7E3BADF2"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ustawie z dnia 13 października 1998 r. o systemie ubezpieczeń społecznych (Dz. U. 2017 r. poz. 1778 tekst jedn.).</w:t>
      </w:r>
    </w:p>
    <w:p w14:paraId="528D20A3" w14:textId="77777777" w:rsidR="007B0A4B" w:rsidRPr="00EA4EC8" w:rsidRDefault="007B0A4B" w:rsidP="007B0A4B">
      <w:pPr>
        <w:numPr>
          <w:ilvl w:val="0"/>
          <w:numId w:val="16"/>
        </w:numPr>
        <w:spacing w:after="0" w:line="240" w:lineRule="auto"/>
        <w:ind w:left="141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 xml:space="preserve">ustawie z dnia 17 grudnia 1998 r. o emeryturach i rentach z Funduszu Ubezpieczeń Społecznych </w:t>
      </w:r>
      <w:r>
        <w:rPr>
          <w:rFonts w:ascii="Times New Roman" w:eastAsia="Times New Roman" w:hAnsi="Times New Roman" w:cs="Times New Roman"/>
          <w:spacing w:val="-2"/>
        </w:rPr>
        <w:br/>
      </w:r>
      <w:r w:rsidRPr="00EA4EC8">
        <w:rPr>
          <w:rFonts w:ascii="Times New Roman" w:eastAsia="Times New Roman" w:hAnsi="Times New Roman" w:cs="Times New Roman"/>
          <w:spacing w:val="-2"/>
        </w:rPr>
        <w:t>(Dz. U. 2017 r. poz. 1383 tekst jedn.).</w:t>
      </w:r>
    </w:p>
    <w:p w14:paraId="0B29F3A5" w14:textId="77777777" w:rsidR="007B0A4B" w:rsidRPr="00EA4EC8" w:rsidRDefault="007B0A4B" w:rsidP="007B0A4B">
      <w:pPr>
        <w:numPr>
          <w:ilvl w:val="0"/>
          <w:numId w:val="16"/>
        </w:numPr>
        <w:spacing w:after="0" w:line="240" w:lineRule="auto"/>
        <w:ind w:left="1417" w:hanging="35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ustawie z dnia 4 marca 1994 r. o zakładowym funduszu świadczeń socjalnych (Dz. U. 2017 r. poz. 2191 tekst jedn.).</w:t>
      </w:r>
    </w:p>
    <w:p w14:paraId="6374C007" w14:textId="77777777" w:rsidR="007B0A4B" w:rsidRPr="00EA4EC8" w:rsidRDefault="007B0A4B" w:rsidP="007B0A4B">
      <w:pPr>
        <w:numPr>
          <w:ilvl w:val="0"/>
          <w:numId w:val="16"/>
        </w:numPr>
        <w:spacing w:after="0" w:line="240" w:lineRule="auto"/>
        <w:ind w:left="1417" w:hanging="35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ustawie z dnia 29 sierpnia 1997 r. Ordynacja podatkowa (Dz. U. 2018 r. poz.800 tekst jedn.).</w:t>
      </w:r>
    </w:p>
    <w:p w14:paraId="10F7CA80" w14:textId="77777777" w:rsidR="007B0A4B" w:rsidRPr="00EA4EC8" w:rsidRDefault="007B0A4B" w:rsidP="007B0A4B">
      <w:pPr>
        <w:numPr>
          <w:ilvl w:val="0"/>
          <w:numId w:val="15"/>
        </w:numPr>
        <w:spacing w:before="60" w:after="0" w:line="240" w:lineRule="auto"/>
        <w:ind w:left="927"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w celu udostępniania informacji publicznej</w:t>
      </w:r>
      <w:r w:rsidRPr="00EA4EC8">
        <w:rPr>
          <w:rFonts w:ascii="Times New Roman" w:eastAsia="Times New Roman" w:hAnsi="Times New Roman" w:cs="Times New Roman"/>
          <w:spacing w:val="-2"/>
          <w:sz w:val="24"/>
          <w:szCs w:val="24"/>
        </w:rPr>
        <w:t>, do której WSzZ jest zobowiązany na mocy ustawy z dnia 6 września 2001 r. o dostępie do informacji publicznej (Dz. U. 2016 r. poz. 1764 tekst jedn.).</w:t>
      </w:r>
    </w:p>
    <w:p w14:paraId="0D2050F1" w14:textId="77777777" w:rsidR="007B0A4B" w:rsidRDefault="007B0A4B" w:rsidP="007B0A4B">
      <w:pPr>
        <w:numPr>
          <w:ilvl w:val="0"/>
          <w:numId w:val="15"/>
        </w:numPr>
        <w:spacing w:before="60" w:after="0" w:line="240" w:lineRule="auto"/>
        <w:ind w:left="927" w:hanging="35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 xml:space="preserve">w celu realizacji obowiązku przechowywania dokumentacji </w:t>
      </w:r>
      <w:r w:rsidRPr="00EA4EC8">
        <w:rPr>
          <w:rFonts w:ascii="Times New Roman" w:eastAsia="Times New Roman" w:hAnsi="Times New Roman" w:cs="Times New Roman"/>
          <w:spacing w:val="-2"/>
          <w:sz w:val="24"/>
          <w:szCs w:val="24"/>
        </w:rPr>
        <w:t xml:space="preserve">przez okres wynikający </w:t>
      </w:r>
      <w:r w:rsidRPr="00EA4EC8">
        <w:rPr>
          <w:rFonts w:ascii="Times New Roman" w:eastAsia="Times New Roman" w:hAnsi="Times New Roman" w:cs="Times New Roman"/>
          <w:spacing w:val="-2"/>
          <w:sz w:val="24"/>
          <w:szCs w:val="24"/>
        </w:rPr>
        <w:br/>
        <w:t>z JRWA, na podstawie ustawy z dnia 14 lipca 1983 r. o narodowym zasobie archiwalnym</w:t>
      </w:r>
      <w:r w:rsidRPr="00EA4EC8">
        <w:rPr>
          <w:rFonts w:ascii="Times New Roman" w:eastAsia="Times New Roman" w:hAnsi="Times New Roman" w:cs="Times New Roman"/>
          <w:spacing w:val="-2"/>
          <w:sz w:val="24"/>
          <w:szCs w:val="24"/>
        </w:rPr>
        <w:br/>
        <w:t>i archiwach (Dz. U. 2018 r. poz. 217 tekst jedn.).</w:t>
      </w:r>
    </w:p>
    <w:p w14:paraId="468A1290"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Podstawą prawną przetwarzania</w:t>
      </w:r>
      <w:r w:rsidRPr="00EA4EC8">
        <w:rPr>
          <w:rFonts w:ascii="Times New Roman" w:eastAsia="Times New Roman" w:hAnsi="Times New Roman" w:cs="Times New Roman"/>
          <w:spacing w:val="-2"/>
          <w:sz w:val="24"/>
          <w:szCs w:val="24"/>
        </w:rPr>
        <w:t xml:space="preserve"> danych osobowych jest:</w:t>
      </w:r>
    </w:p>
    <w:p w14:paraId="39F6EEA3" w14:textId="77777777" w:rsidR="007B0A4B" w:rsidRPr="00EA4EC8" w:rsidRDefault="007B0A4B" w:rsidP="007B0A4B">
      <w:pPr>
        <w:numPr>
          <w:ilvl w:val="0"/>
          <w:numId w:val="17"/>
        </w:numPr>
        <w:spacing w:before="60" w:after="0" w:line="240" w:lineRule="auto"/>
        <w:ind w:left="927"/>
        <w:jc w:val="both"/>
        <w:rPr>
          <w:rFonts w:ascii="Times New Roman" w:eastAsia="Times New Roman" w:hAnsi="Times New Roman" w:cs="Times New Roman"/>
          <w:spacing w:val="-2"/>
        </w:rPr>
      </w:pPr>
      <w:r w:rsidRPr="00EA4EC8">
        <w:rPr>
          <w:rFonts w:ascii="Times New Roman" w:eastAsia="Times New Roman" w:hAnsi="Times New Roman" w:cs="Times New Roman"/>
          <w:b/>
          <w:spacing w:val="-2"/>
        </w:rPr>
        <w:t>art. 6 ust. 1 lit. c) RODO -</w:t>
      </w:r>
      <w:r w:rsidRPr="00EA4EC8">
        <w:rPr>
          <w:rFonts w:ascii="Times New Roman" w:eastAsia="Times New Roman" w:hAnsi="Times New Roman" w:cs="Times New Roman"/>
          <w:spacing w:val="-2"/>
        </w:rPr>
        <w:t xml:space="preserve"> przetwarzanie danych osobowych jest niezbędne do wypełnienia obowiązku prawnego ciążącego na WSzZ określonego w przepisach prawa </w:t>
      </w:r>
      <w:r w:rsidRPr="00EA4EC8">
        <w:rPr>
          <w:rFonts w:ascii="Times New Roman" w:eastAsia="Times New Roman" w:hAnsi="Times New Roman" w:cs="Times New Roman"/>
          <w:b/>
          <w:spacing w:val="-2"/>
        </w:rPr>
        <w:t xml:space="preserve">oraz art. 9 ust. 2 </w:t>
      </w:r>
      <w:r w:rsidRPr="00EA4EC8">
        <w:rPr>
          <w:rFonts w:ascii="Times New Roman" w:eastAsia="Times New Roman" w:hAnsi="Times New Roman" w:cs="Times New Roman"/>
          <w:b/>
          <w:spacing w:val="-2"/>
        </w:rPr>
        <w:lastRenderedPageBreak/>
        <w:t xml:space="preserve">lit. b) RODO - </w:t>
      </w:r>
      <w:r w:rsidRPr="00EA4EC8">
        <w:rPr>
          <w:rFonts w:ascii="Times New Roman" w:eastAsia="Times New Roman" w:hAnsi="Times New Roman" w:cs="Times New Roman"/>
        </w:rPr>
        <w:t>przetwarzanie jest niezbędne do wypełnienia obowiązków i wykonywania szczególnych praw przez WSzZ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14:paraId="512DB243" w14:textId="77777777" w:rsidR="007B0A4B" w:rsidRPr="00EA4EC8" w:rsidRDefault="007B0A4B" w:rsidP="007B0A4B">
      <w:pPr>
        <w:numPr>
          <w:ilvl w:val="0"/>
          <w:numId w:val="17"/>
        </w:numPr>
        <w:spacing w:before="60" w:after="0" w:line="240" w:lineRule="auto"/>
        <w:ind w:left="927"/>
        <w:jc w:val="both"/>
        <w:rPr>
          <w:rFonts w:ascii="Times New Roman" w:eastAsia="Times New Roman" w:hAnsi="Times New Roman" w:cs="Times New Roman"/>
          <w:spacing w:val="-2"/>
        </w:rPr>
      </w:pPr>
      <w:r w:rsidRPr="00EA4EC8">
        <w:rPr>
          <w:rFonts w:ascii="Times New Roman" w:eastAsia="Times New Roman" w:hAnsi="Times New Roman" w:cs="Times New Roman"/>
          <w:b/>
          <w:spacing w:val="-2"/>
        </w:rPr>
        <w:t xml:space="preserve">art. 6 ust. 1 lit. b) RODO </w:t>
      </w:r>
      <w:r w:rsidRPr="00EA4EC8">
        <w:rPr>
          <w:rFonts w:ascii="Times New Roman" w:eastAsia="Times New Roman" w:hAnsi="Times New Roman" w:cs="Times New Roman"/>
          <w:spacing w:val="-2"/>
        </w:rPr>
        <w:t xml:space="preserve">– przetwarzanie danych osobowych jest niezbędne do wykonania umowy </w:t>
      </w:r>
      <w:r w:rsidRPr="00EA4EC8">
        <w:rPr>
          <w:rFonts w:ascii="Times New Roman" w:eastAsia="Times New Roman" w:hAnsi="Times New Roman" w:cs="Times New Roman"/>
          <w:spacing w:val="-2"/>
        </w:rPr>
        <w:br/>
        <w:t>o pracę</w:t>
      </w:r>
    </w:p>
    <w:p w14:paraId="611CA661" w14:textId="77777777" w:rsidR="007B0A4B" w:rsidRPr="00EA4EC8" w:rsidRDefault="007B0A4B" w:rsidP="007B0A4B">
      <w:pPr>
        <w:numPr>
          <w:ilvl w:val="0"/>
          <w:numId w:val="17"/>
        </w:numPr>
        <w:spacing w:before="60" w:after="0" w:line="240" w:lineRule="auto"/>
        <w:ind w:left="927"/>
        <w:jc w:val="both"/>
        <w:rPr>
          <w:rFonts w:ascii="Times New Roman" w:eastAsia="Times New Roman" w:hAnsi="Times New Roman" w:cs="Times New Roman"/>
          <w:spacing w:val="-2"/>
        </w:rPr>
      </w:pPr>
      <w:r w:rsidRPr="00EA4EC8">
        <w:rPr>
          <w:rFonts w:ascii="Times New Roman" w:eastAsia="Times New Roman" w:hAnsi="Times New Roman" w:cs="Times New Roman"/>
          <w:b/>
          <w:spacing w:val="-2"/>
        </w:rPr>
        <w:t xml:space="preserve">art. 6 ust. 1 lit. a) oraz art. 9 ust. 2 lit. a) RODO </w:t>
      </w:r>
      <w:r w:rsidRPr="00EA4EC8">
        <w:rPr>
          <w:rFonts w:ascii="Times New Roman" w:eastAsia="Times New Roman" w:hAnsi="Times New Roman" w:cs="Times New Roman"/>
          <w:spacing w:val="-2"/>
        </w:rPr>
        <w:t xml:space="preserve">– gdy wyrażono zgodę na przetwarzanie danych osobowych. </w:t>
      </w:r>
    </w:p>
    <w:p w14:paraId="2327C29D"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Odbiorcy</w:t>
      </w:r>
      <w:r w:rsidRPr="00EA4EC8">
        <w:rPr>
          <w:rFonts w:ascii="Times New Roman" w:eastAsia="Times New Roman" w:hAnsi="Times New Roman" w:cs="Times New Roman"/>
          <w:spacing w:val="-2"/>
          <w:sz w:val="24"/>
          <w:szCs w:val="24"/>
        </w:rPr>
        <w:t xml:space="preserve"> danych osobowych:</w:t>
      </w:r>
    </w:p>
    <w:p w14:paraId="4761BFAD" w14:textId="77777777" w:rsidR="007B0A4B" w:rsidRPr="00EA4EC8" w:rsidRDefault="007B0A4B" w:rsidP="007B0A4B">
      <w:pPr>
        <w:numPr>
          <w:ilvl w:val="0"/>
          <w:numId w:val="18"/>
        </w:numPr>
        <w:spacing w:before="60" w:after="0" w:line="240" w:lineRule="auto"/>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podmioty, którym WSzZ może ujawnić dane osobowe na podstawie art. 6 ust. 1 lit. c) oraz art. 9 ust. 2 lit. b) RODO, do których należą w szczególności: ZUS, organy podatkowe, banki, firmy szkoleniowe, podmiot świadczący usługę ochrony mienia, operator pocztowy, firmy kurierskie, sądy, organy ścigania, komornik, podmioty kontrolujące;</w:t>
      </w:r>
    </w:p>
    <w:p w14:paraId="0C0323FF" w14:textId="77777777" w:rsidR="007B0A4B" w:rsidRPr="00EA4EC8" w:rsidRDefault="007B0A4B" w:rsidP="007B0A4B">
      <w:pPr>
        <w:numPr>
          <w:ilvl w:val="0"/>
          <w:numId w:val="18"/>
        </w:numPr>
        <w:spacing w:before="60" w:after="0" w:line="240" w:lineRule="auto"/>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podmioty, którym WSzZ może ujawnić dane osobowe na podstawie art. 6 ust. 1 lit. a) RODO, czyli Pani/Pana zgody, do których należą w szczególności: podmioty oferujące dodatkowe usługi ubezpieczeniowe, medyczne, sportowe, biura podróży.</w:t>
      </w:r>
    </w:p>
    <w:p w14:paraId="6F88A06F"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Dane osobowe będą </w:t>
      </w:r>
      <w:r w:rsidRPr="00EA4EC8">
        <w:rPr>
          <w:rFonts w:ascii="Times New Roman" w:eastAsia="Times New Roman" w:hAnsi="Times New Roman" w:cs="Times New Roman"/>
          <w:b/>
          <w:spacing w:val="-2"/>
          <w:sz w:val="24"/>
          <w:szCs w:val="24"/>
        </w:rPr>
        <w:t>przechowywane</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przez okresy wskazane w Jednolitym Rzeczowym Wykazie Akt (JRWA)</w:t>
      </w:r>
      <w:r w:rsidRPr="00EA4EC8">
        <w:rPr>
          <w:rFonts w:ascii="Times New Roman" w:eastAsia="Times New Roman" w:hAnsi="Times New Roman" w:cs="Times New Roman"/>
          <w:spacing w:val="-2"/>
          <w:sz w:val="24"/>
          <w:szCs w:val="24"/>
        </w:rPr>
        <w:t xml:space="preserve">, który WSzZ zobowiązany jest stosować na mocy </w:t>
      </w:r>
      <w:r w:rsidRPr="00EA4EC8">
        <w:rPr>
          <w:rFonts w:ascii="Times New Roman" w:eastAsia="Times New Roman" w:hAnsi="Times New Roman" w:cs="Times New Roman"/>
          <w:i/>
          <w:spacing w:val="-2"/>
          <w:sz w:val="24"/>
          <w:szCs w:val="24"/>
        </w:rPr>
        <w:t>ustawy o narodowym zasobie archiwalnym i archiwach</w:t>
      </w:r>
      <w:r w:rsidRPr="00EA4EC8">
        <w:rPr>
          <w:rFonts w:ascii="Times New Roman" w:eastAsia="Times New Roman" w:hAnsi="Times New Roman" w:cs="Times New Roman"/>
          <w:spacing w:val="-2"/>
          <w:sz w:val="24"/>
          <w:szCs w:val="24"/>
        </w:rPr>
        <w:t>.</w:t>
      </w:r>
    </w:p>
    <w:p w14:paraId="677FC85E"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Przysługuje </w:t>
      </w:r>
      <w:r w:rsidRPr="00EA4EC8">
        <w:rPr>
          <w:rFonts w:ascii="Times New Roman" w:eastAsia="Times New Roman" w:hAnsi="Times New Roman" w:cs="Times New Roman"/>
          <w:b/>
          <w:spacing w:val="-2"/>
          <w:sz w:val="24"/>
          <w:szCs w:val="24"/>
        </w:rPr>
        <w:t>prawo żądania od WSzZ</w:t>
      </w:r>
      <w:r w:rsidRPr="00EA4EC8">
        <w:rPr>
          <w:rFonts w:ascii="Times New Roman" w:eastAsia="Times New Roman" w:hAnsi="Times New Roman" w:cs="Times New Roman"/>
          <w:spacing w:val="-2"/>
          <w:sz w:val="24"/>
          <w:szCs w:val="24"/>
        </w:rPr>
        <w:t>:</w:t>
      </w:r>
    </w:p>
    <w:p w14:paraId="2C36BCB4" w14:textId="77777777" w:rsidR="007B0A4B" w:rsidRPr="00EA4EC8" w:rsidRDefault="007B0A4B" w:rsidP="007B0A4B">
      <w:pPr>
        <w:numPr>
          <w:ilvl w:val="0"/>
          <w:numId w:val="19"/>
        </w:numPr>
        <w:spacing w:after="0" w:line="240" w:lineRule="auto"/>
        <w:ind w:left="984"/>
        <w:contextualSpacing/>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dostępu do danych osobowych,</w:t>
      </w:r>
    </w:p>
    <w:p w14:paraId="4AF21736" w14:textId="77777777" w:rsidR="007B0A4B" w:rsidRPr="00EA4EC8" w:rsidRDefault="007B0A4B" w:rsidP="007B0A4B">
      <w:pPr>
        <w:numPr>
          <w:ilvl w:val="0"/>
          <w:numId w:val="19"/>
        </w:numPr>
        <w:spacing w:after="0" w:line="240" w:lineRule="auto"/>
        <w:ind w:left="984"/>
        <w:contextualSpacing/>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sprostowania danych osobowych,</w:t>
      </w:r>
    </w:p>
    <w:p w14:paraId="447159F1" w14:textId="77777777" w:rsidR="007B0A4B" w:rsidRPr="00EA4EC8" w:rsidRDefault="007B0A4B" w:rsidP="007B0A4B">
      <w:pPr>
        <w:numPr>
          <w:ilvl w:val="0"/>
          <w:numId w:val="19"/>
        </w:numPr>
        <w:spacing w:after="0" w:line="240" w:lineRule="auto"/>
        <w:ind w:left="981" w:hanging="357"/>
        <w:contextualSpacing/>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usunięcia danych osobowych przetwarzanych na podstawie udzielonej zgody lub po upływie okresu przechowywania danych wynikającego z przepisu prawa – gdy przetwarzanie odbywa się na podst. art. 6 ust. 1 lit. c) oraz art. 9 ust. 2 lit. b) RODO oraz art. 6 ust. 1 lit. b) RODO,</w:t>
      </w:r>
    </w:p>
    <w:p w14:paraId="4B945EE6" w14:textId="77777777" w:rsidR="007B0A4B" w:rsidRPr="00EA4EC8" w:rsidRDefault="007B0A4B" w:rsidP="007B0A4B">
      <w:pPr>
        <w:numPr>
          <w:ilvl w:val="0"/>
          <w:numId w:val="19"/>
        </w:numPr>
        <w:spacing w:after="0" w:line="240" w:lineRule="auto"/>
        <w:ind w:left="981" w:hanging="357"/>
        <w:jc w:val="both"/>
        <w:rPr>
          <w:rFonts w:ascii="Times New Roman" w:eastAsia="Times New Roman" w:hAnsi="Times New Roman" w:cs="Times New Roman"/>
          <w:spacing w:val="-2"/>
        </w:rPr>
      </w:pPr>
      <w:r w:rsidRPr="00EA4EC8">
        <w:rPr>
          <w:rFonts w:ascii="Times New Roman" w:eastAsia="Times New Roman" w:hAnsi="Times New Roman" w:cs="Times New Roman"/>
          <w:spacing w:val="-2"/>
        </w:rPr>
        <w:t>ograniczenia przetwarzania danych osobowych.</w:t>
      </w:r>
    </w:p>
    <w:p w14:paraId="16096A0F"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Nie przysługuje prawo sprzeciwu wobec przetwarzania</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danych osobowych</w:t>
      </w:r>
      <w:r w:rsidRPr="00EA4EC8">
        <w:rPr>
          <w:rFonts w:ascii="Times New Roman" w:eastAsia="Times New Roman" w:hAnsi="Times New Roman" w:cs="Times New Roman"/>
          <w:spacing w:val="-2"/>
          <w:sz w:val="24"/>
          <w:szCs w:val="24"/>
        </w:rPr>
        <w:t>, gdyż podstawą ich przetwarzania nie jest art. 6 ust. 1 lit. e) lub f) RODO.</w:t>
      </w:r>
    </w:p>
    <w:p w14:paraId="02368663"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Przysługuje prawo wniesienia skargi do organu nadzorczego</w:t>
      </w:r>
      <w:r w:rsidRPr="00EA4EC8">
        <w:rPr>
          <w:rFonts w:ascii="Times New Roman" w:eastAsia="Times New Roman" w:hAnsi="Times New Roman" w:cs="Times New Roman"/>
          <w:spacing w:val="-2"/>
          <w:sz w:val="24"/>
          <w:szCs w:val="24"/>
        </w:rPr>
        <w:t xml:space="preserve"> zajmującego się ochroną danych osobowych w państwie członkowskim zwykłego pobytu, miejsca pracy lub miejsca popełnienia domniemanego naruszenia. W Polsce</w:t>
      </w:r>
      <w:r w:rsidRPr="00EA4EC8">
        <w:rPr>
          <w:rFonts w:ascii="Times New Roman" w:eastAsia="Times New Roman" w:hAnsi="Times New Roman" w:cs="Times New Roman"/>
          <w:b/>
          <w:spacing w:val="-2"/>
          <w:sz w:val="24"/>
          <w:szCs w:val="24"/>
        </w:rPr>
        <w:t xml:space="preserve"> organem nadzorczym</w:t>
      </w:r>
      <w:r w:rsidRPr="00EA4EC8">
        <w:rPr>
          <w:rFonts w:ascii="Times New Roman" w:eastAsia="Times New Roman" w:hAnsi="Times New Roman" w:cs="Times New Roman"/>
          <w:spacing w:val="-2"/>
          <w:sz w:val="24"/>
          <w:szCs w:val="24"/>
        </w:rPr>
        <w:t xml:space="preserve">, zgodnie z ustawą z dnia 10 maja 2018 r. </w:t>
      </w:r>
      <w:r w:rsidRPr="00EA4EC8">
        <w:rPr>
          <w:rFonts w:ascii="Times New Roman" w:eastAsia="Times New Roman" w:hAnsi="Times New Roman" w:cs="Times New Roman"/>
          <w:i/>
          <w:spacing w:val="-2"/>
          <w:sz w:val="24"/>
          <w:szCs w:val="24"/>
        </w:rPr>
        <w:t>o ochronie danych osobowych,</w:t>
      </w:r>
      <w:r w:rsidRPr="00EA4EC8">
        <w:rPr>
          <w:rFonts w:ascii="Times New Roman" w:eastAsia="Times New Roman" w:hAnsi="Times New Roman" w:cs="Times New Roman"/>
          <w:spacing w:val="-2"/>
          <w:sz w:val="24"/>
          <w:szCs w:val="24"/>
        </w:rPr>
        <w:t xml:space="preserve"> jest </w:t>
      </w:r>
      <w:r w:rsidRPr="00EA4EC8">
        <w:rPr>
          <w:rFonts w:ascii="Times New Roman" w:eastAsia="Times New Roman" w:hAnsi="Times New Roman" w:cs="Times New Roman"/>
          <w:b/>
          <w:spacing w:val="-2"/>
          <w:sz w:val="24"/>
          <w:szCs w:val="24"/>
        </w:rPr>
        <w:t>Prezes Urzędu Ochrony Danych Osobowych.</w:t>
      </w:r>
    </w:p>
    <w:p w14:paraId="00CE3BA4" w14:textId="77777777" w:rsidR="007B0A4B" w:rsidRPr="00EA4EC8" w:rsidRDefault="007B0A4B" w:rsidP="007B0A4B">
      <w:pPr>
        <w:numPr>
          <w:ilvl w:val="0"/>
          <w:numId w:val="14"/>
        </w:numPr>
        <w:spacing w:before="120" w:after="0" w:line="240" w:lineRule="auto"/>
        <w:ind w:left="567" w:hanging="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b/>
          <w:spacing w:val="-2"/>
          <w:sz w:val="24"/>
          <w:szCs w:val="24"/>
        </w:rPr>
        <w:t>Podanie danych osobowych</w:t>
      </w:r>
      <w:r w:rsidRPr="00EA4EC8">
        <w:rPr>
          <w:rFonts w:ascii="Times New Roman" w:eastAsia="Times New Roman" w:hAnsi="Times New Roman" w:cs="Times New Roman"/>
          <w:spacing w:val="-2"/>
          <w:sz w:val="24"/>
          <w:szCs w:val="24"/>
        </w:rPr>
        <w:t xml:space="preserve"> </w:t>
      </w:r>
      <w:r w:rsidRPr="00EA4EC8">
        <w:rPr>
          <w:rFonts w:ascii="Times New Roman" w:eastAsia="Times New Roman" w:hAnsi="Times New Roman" w:cs="Times New Roman"/>
          <w:b/>
          <w:spacing w:val="-2"/>
          <w:sz w:val="24"/>
          <w:szCs w:val="24"/>
        </w:rPr>
        <w:t xml:space="preserve">jest wymogiem ustawowym - </w:t>
      </w:r>
      <w:r w:rsidRPr="00EA4EC8">
        <w:rPr>
          <w:rFonts w:ascii="Times New Roman" w:eastAsia="Times New Roman" w:hAnsi="Times New Roman" w:cs="Times New Roman"/>
          <w:spacing w:val="-2"/>
          <w:sz w:val="24"/>
          <w:szCs w:val="24"/>
        </w:rPr>
        <w:t>wymienione w pkt 3 przepisy prawa zobowiązują do podania tych danych osobowych.</w:t>
      </w:r>
    </w:p>
    <w:p w14:paraId="02D2B47D" w14:textId="77777777" w:rsidR="007B0A4B" w:rsidRPr="00EA4EC8" w:rsidRDefault="007B0A4B" w:rsidP="007B0A4B">
      <w:pPr>
        <w:spacing w:before="60" w:after="0" w:line="240" w:lineRule="auto"/>
        <w:ind w:left="567"/>
        <w:jc w:val="both"/>
        <w:rPr>
          <w:rFonts w:ascii="Times New Roman" w:eastAsia="Times New Roman" w:hAnsi="Times New Roman" w:cs="Times New Roman"/>
          <w:spacing w:val="-2"/>
          <w:sz w:val="24"/>
          <w:szCs w:val="24"/>
        </w:rPr>
      </w:pPr>
      <w:r w:rsidRPr="00EA4EC8">
        <w:rPr>
          <w:rFonts w:ascii="Times New Roman" w:eastAsia="Times New Roman" w:hAnsi="Times New Roman" w:cs="Times New Roman"/>
          <w:spacing w:val="-2"/>
          <w:sz w:val="24"/>
          <w:szCs w:val="24"/>
        </w:rPr>
        <w:t xml:space="preserve">W przypadku, gdy podstawą prawną przetwarzania danych osobowych jest </w:t>
      </w:r>
      <w:r w:rsidRPr="00EA4EC8">
        <w:rPr>
          <w:rFonts w:ascii="Times New Roman" w:eastAsia="Times New Roman" w:hAnsi="Times New Roman" w:cs="Times New Roman"/>
          <w:b/>
          <w:spacing w:val="-2"/>
          <w:sz w:val="24"/>
          <w:szCs w:val="24"/>
        </w:rPr>
        <w:t xml:space="preserve">art. 6 ust. 1 lit. a) oraz art. 9 ust. 2 lit. a) RODO </w:t>
      </w:r>
      <w:r w:rsidRPr="00EA4EC8">
        <w:rPr>
          <w:rFonts w:ascii="Times New Roman" w:eastAsia="Times New Roman" w:hAnsi="Times New Roman" w:cs="Times New Roman"/>
          <w:spacing w:val="-2"/>
          <w:sz w:val="24"/>
          <w:szCs w:val="24"/>
        </w:rPr>
        <w:t>konsekwencją niepodania danych osobowych jest brak możliwości objęcia dodatkowym uprawnieniem lub obowiązkiem, czy usługą.</w:t>
      </w:r>
    </w:p>
    <w:p w14:paraId="6862C278" w14:textId="77777777" w:rsidR="007B0A4B" w:rsidRPr="00EA4EC8" w:rsidRDefault="007B0A4B" w:rsidP="007B0A4B">
      <w:pPr>
        <w:spacing w:after="0" w:line="240" w:lineRule="auto"/>
        <w:rPr>
          <w:rFonts w:ascii="Times New Roman" w:eastAsia="Times New Roman" w:hAnsi="Times New Roman" w:cs="Times New Roman"/>
          <w:b/>
          <w:spacing w:val="-2"/>
        </w:rPr>
      </w:pPr>
    </w:p>
    <w:p w14:paraId="2FCB62F9" w14:textId="77777777" w:rsidR="007B0A4B" w:rsidRDefault="007B0A4B"/>
    <w:p w14:paraId="28A0C44C" w14:textId="3013E8E5" w:rsidR="007B0A4B" w:rsidRDefault="007B0A4B"/>
    <w:p w14:paraId="06DA7116" w14:textId="05310EF2" w:rsidR="002E4591" w:rsidRDefault="002E4591"/>
    <w:p w14:paraId="461704FF" w14:textId="7C27957B" w:rsidR="002E4591" w:rsidRDefault="002E4591"/>
    <w:p w14:paraId="159E90A3" w14:textId="7F1F87EA" w:rsidR="002E4591" w:rsidRDefault="002E4591"/>
    <w:p w14:paraId="6E09EEF3" w14:textId="47A593A0" w:rsidR="002E4591" w:rsidRPr="002E4591" w:rsidRDefault="002E4591" w:rsidP="002E4591">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2E4591">
        <w:rPr>
          <w:rFonts w:ascii="Times New Roman" w:eastAsia="Times New Roman" w:hAnsi="Times New Roman" w:cs="Times New Roman"/>
          <w:b/>
          <w:bCs/>
          <w:kern w:val="32"/>
          <w:sz w:val="24"/>
          <w:szCs w:val="24"/>
          <w:lang w:eastAsia="pl-PL"/>
        </w:rPr>
        <w:lastRenderedPageBreak/>
        <w:t>ZAŁĄCZNIK NR 4</w:t>
      </w:r>
    </w:p>
    <w:p w14:paraId="0E20D5FE" w14:textId="2B365884" w:rsidR="002E4591" w:rsidRPr="002E4591" w:rsidRDefault="002E4591" w:rsidP="002E459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2E4591">
        <w:rPr>
          <w:rFonts w:ascii="Times New Roman" w:eastAsia="Arial Unicode MS" w:hAnsi="Times New Roman" w:cs="Times New Roman"/>
          <w:b/>
          <w:bCs/>
          <w:kern w:val="1"/>
          <w:sz w:val="24"/>
          <w:szCs w:val="24"/>
          <w:lang w:eastAsia="pl-PL"/>
        </w:rPr>
        <w:t>do Umowy najmu nr …./23 z dnia .......................</w:t>
      </w:r>
    </w:p>
    <w:p w14:paraId="5EEE78D2" w14:textId="7D9E0B51" w:rsidR="002E4591" w:rsidRPr="002E4591" w:rsidRDefault="002E4591" w:rsidP="002E459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33252C5F" w14:textId="77777777" w:rsidR="002E4591" w:rsidRPr="002E4591" w:rsidRDefault="002E4591" w:rsidP="002E459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77AE1FE1" w14:textId="79902DB4" w:rsidR="002E4591" w:rsidRPr="002E4591" w:rsidRDefault="002E4591">
      <w:pPr>
        <w:rPr>
          <w:rFonts w:ascii="Times New Roman" w:hAnsi="Times New Roman" w:cs="Times New Roman"/>
          <w:b/>
          <w:bCs/>
          <w:sz w:val="26"/>
          <w:szCs w:val="26"/>
        </w:rPr>
      </w:pPr>
      <w:r w:rsidRPr="002E4591">
        <w:rPr>
          <w:rFonts w:ascii="Times New Roman" w:eastAsia="Arial Unicode MS" w:hAnsi="Times New Roman" w:cs="Times New Roman"/>
          <w:b/>
          <w:bCs/>
          <w:kern w:val="1"/>
          <w:sz w:val="26"/>
          <w:szCs w:val="26"/>
          <w:lang w:eastAsia="pl-PL"/>
        </w:rPr>
        <w:t>Zestawienie lokalizacji telewizorów na Oddziale Chorób Wewnętrznych I ŚCN</w:t>
      </w:r>
    </w:p>
    <w:tbl>
      <w:tblPr>
        <w:tblStyle w:val="Tabela-Siatka"/>
        <w:tblW w:w="9247" w:type="dxa"/>
        <w:tblLook w:val="04A0" w:firstRow="1" w:lastRow="0" w:firstColumn="1" w:lastColumn="0" w:noHBand="0" w:noVBand="1"/>
      </w:tblPr>
      <w:tblGrid>
        <w:gridCol w:w="562"/>
        <w:gridCol w:w="2977"/>
        <w:gridCol w:w="2126"/>
        <w:gridCol w:w="3582"/>
      </w:tblGrid>
      <w:tr w:rsidR="003D3A42" w:rsidRPr="002E4591" w14:paraId="23168AF0" w14:textId="77777777" w:rsidTr="003D3A42">
        <w:trPr>
          <w:trHeight w:val="851"/>
        </w:trPr>
        <w:tc>
          <w:tcPr>
            <w:tcW w:w="562" w:type="dxa"/>
            <w:vAlign w:val="center"/>
          </w:tcPr>
          <w:p w14:paraId="7DB8DC70" w14:textId="5DF48956" w:rsidR="003D3A42" w:rsidRPr="002E4591" w:rsidRDefault="003D3A42" w:rsidP="003D3A42">
            <w:pPr>
              <w:jc w:val="center"/>
              <w:rPr>
                <w:rFonts w:ascii="Times New Roman" w:hAnsi="Times New Roman" w:cs="Times New Roman"/>
                <w:b/>
                <w:bCs/>
              </w:rPr>
            </w:pPr>
            <w:r>
              <w:rPr>
                <w:rFonts w:ascii="Times New Roman" w:hAnsi="Times New Roman" w:cs="Times New Roman"/>
                <w:b/>
                <w:bCs/>
              </w:rPr>
              <w:t>Lp.</w:t>
            </w:r>
          </w:p>
        </w:tc>
        <w:tc>
          <w:tcPr>
            <w:tcW w:w="2977" w:type="dxa"/>
            <w:vAlign w:val="center"/>
          </w:tcPr>
          <w:p w14:paraId="3317AC80" w14:textId="5DB4D76A" w:rsidR="003D3A42" w:rsidRPr="002E4591" w:rsidRDefault="003D3A42" w:rsidP="003D3A42">
            <w:pPr>
              <w:jc w:val="center"/>
              <w:rPr>
                <w:rFonts w:ascii="Times New Roman" w:hAnsi="Times New Roman" w:cs="Times New Roman"/>
                <w:b/>
                <w:bCs/>
              </w:rPr>
            </w:pPr>
            <w:r w:rsidRPr="002E4591">
              <w:rPr>
                <w:rFonts w:ascii="Times New Roman" w:hAnsi="Times New Roman" w:cs="Times New Roman"/>
                <w:b/>
                <w:bCs/>
              </w:rPr>
              <w:t>Piętro</w:t>
            </w:r>
          </w:p>
        </w:tc>
        <w:tc>
          <w:tcPr>
            <w:tcW w:w="2126" w:type="dxa"/>
            <w:vAlign w:val="center"/>
          </w:tcPr>
          <w:p w14:paraId="2E4187F0" w14:textId="5FF92FA2" w:rsidR="003D3A42" w:rsidRPr="002E4591" w:rsidRDefault="003D3A42" w:rsidP="003D3A42">
            <w:pPr>
              <w:jc w:val="center"/>
              <w:rPr>
                <w:rFonts w:ascii="Times New Roman" w:hAnsi="Times New Roman" w:cs="Times New Roman"/>
                <w:b/>
                <w:bCs/>
              </w:rPr>
            </w:pPr>
            <w:r w:rsidRPr="002E4591">
              <w:rPr>
                <w:rFonts w:ascii="Times New Roman" w:hAnsi="Times New Roman" w:cs="Times New Roman"/>
                <w:b/>
                <w:bCs/>
              </w:rPr>
              <w:t>Sala</w:t>
            </w:r>
          </w:p>
        </w:tc>
        <w:tc>
          <w:tcPr>
            <w:tcW w:w="3582" w:type="dxa"/>
            <w:vAlign w:val="center"/>
          </w:tcPr>
          <w:p w14:paraId="2308C912" w14:textId="5D90A0AE" w:rsidR="003D3A42" w:rsidRPr="002E4591" w:rsidRDefault="003D3A42" w:rsidP="003D3A42">
            <w:pPr>
              <w:jc w:val="center"/>
              <w:rPr>
                <w:rFonts w:ascii="Times New Roman" w:hAnsi="Times New Roman" w:cs="Times New Roman"/>
                <w:b/>
                <w:bCs/>
              </w:rPr>
            </w:pPr>
            <w:r w:rsidRPr="002E4591">
              <w:rPr>
                <w:rFonts w:ascii="Times New Roman" w:hAnsi="Times New Roman" w:cs="Times New Roman"/>
                <w:b/>
                <w:bCs/>
              </w:rPr>
              <w:t>Nr seryjny telewizora</w:t>
            </w:r>
          </w:p>
        </w:tc>
      </w:tr>
      <w:tr w:rsidR="003D3A42" w:rsidRPr="002E4591" w14:paraId="4DA31ED3" w14:textId="77777777" w:rsidTr="003D3A42">
        <w:trPr>
          <w:trHeight w:val="567"/>
        </w:trPr>
        <w:tc>
          <w:tcPr>
            <w:tcW w:w="562" w:type="dxa"/>
            <w:vAlign w:val="center"/>
          </w:tcPr>
          <w:p w14:paraId="360D7778" w14:textId="25FDB294" w:rsidR="003D3A42" w:rsidRPr="002E4591" w:rsidRDefault="003D3A42" w:rsidP="003D3A42">
            <w:pPr>
              <w:jc w:val="center"/>
              <w:rPr>
                <w:rFonts w:ascii="Times New Roman" w:hAnsi="Times New Roman" w:cs="Times New Roman"/>
              </w:rPr>
            </w:pPr>
            <w:r>
              <w:rPr>
                <w:rFonts w:ascii="Times New Roman" w:hAnsi="Times New Roman" w:cs="Times New Roman"/>
              </w:rPr>
              <w:t>1</w:t>
            </w:r>
          </w:p>
        </w:tc>
        <w:tc>
          <w:tcPr>
            <w:tcW w:w="2977" w:type="dxa"/>
            <w:vAlign w:val="center"/>
          </w:tcPr>
          <w:p w14:paraId="1D14FEFB" w14:textId="74227C78"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4986AB0A" w14:textId="5FDF0666" w:rsidR="003D3A42" w:rsidRPr="002E4591" w:rsidRDefault="003D3A42" w:rsidP="003D3A42">
            <w:pPr>
              <w:rPr>
                <w:rFonts w:ascii="Times New Roman" w:hAnsi="Times New Roman" w:cs="Times New Roman"/>
              </w:rPr>
            </w:pPr>
          </w:p>
        </w:tc>
        <w:tc>
          <w:tcPr>
            <w:tcW w:w="3582" w:type="dxa"/>
            <w:vAlign w:val="center"/>
          </w:tcPr>
          <w:p w14:paraId="4E5C7FE4" w14:textId="77777777" w:rsidR="003D3A42" w:rsidRPr="002E4591" w:rsidRDefault="003D3A42" w:rsidP="003D3A42">
            <w:pPr>
              <w:rPr>
                <w:rFonts w:ascii="Times New Roman" w:hAnsi="Times New Roman" w:cs="Times New Roman"/>
              </w:rPr>
            </w:pPr>
          </w:p>
        </w:tc>
      </w:tr>
      <w:tr w:rsidR="003D3A42" w:rsidRPr="002E4591" w14:paraId="14D6AC29" w14:textId="77777777" w:rsidTr="003D3A42">
        <w:trPr>
          <w:trHeight w:val="567"/>
        </w:trPr>
        <w:tc>
          <w:tcPr>
            <w:tcW w:w="562" w:type="dxa"/>
            <w:vAlign w:val="center"/>
          </w:tcPr>
          <w:p w14:paraId="31C6F63B" w14:textId="10B8AACA" w:rsidR="003D3A42" w:rsidRPr="002E4591" w:rsidRDefault="003D3A42" w:rsidP="003D3A42">
            <w:pPr>
              <w:jc w:val="center"/>
              <w:rPr>
                <w:rFonts w:ascii="Times New Roman" w:hAnsi="Times New Roman" w:cs="Times New Roman"/>
              </w:rPr>
            </w:pPr>
            <w:r>
              <w:rPr>
                <w:rFonts w:ascii="Times New Roman" w:hAnsi="Times New Roman" w:cs="Times New Roman"/>
              </w:rPr>
              <w:t>2</w:t>
            </w:r>
          </w:p>
        </w:tc>
        <w:tc>
          <w:tcPr>
            <w:tcW w:w="2977" w:type="dxa"/>
            <w:vAlign w:val="center"/>
          </w:tcPr>
          <w:p w14:paraId="32DCD309" w14:textId="2774765B"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5C98BC6F" w14:textId="0C500C96" w:rsidR="003D3A42" w:rsidRPr="002E4591" w:rsidRDefault="003D3A42" w:rsidP="003D3A42">
            <w:pPr>
              <w:rPr>
                <w:rFonts w:ascii="Times New Roman" w:hAnsi="Times New Roman" w:cs="Times New Roman"/>
              </w:rPr>
            </w:pPr>
          </w:p>
        </w:tc>
        <w:tc>
          <w:tcPr>
            <w:tcW w:w="3582" w:type="dxa"/>
            <w:vAlign w:val="center"/>
          </w:tcPr>
          <w:p w14:paraId="6A81E90E" w14:textId="77777777" w:rsidR="003D3A42" w:rsidRPr="002E4591" w:rsidRDefault="003D3A42" w:rsidP="003D3A42">
            <w:pPr>
              <w:rPr>
                <w:rFonts w:ascii="Times New Roman" w:hAnsi="Times New Roman" w:cs="Times New Roman"/>
              </w:rPr>
            </w:pPr>
          </w:p>
        </w:tc>
      </w:tr>
      <w:tr w:rsidR="003D3A42" w:rsidRPr="002E4591" w14:paraId="13091C59" w14:textId="77777777" w:rsidTr="003D3A42">
        <w:trPr>
          <w:trHeight w:val="567"/>
        </w:trPr>
        <w:tc>
          <w:tcPr>
            <w:tcW w:w="562" w:type="dxa"/>
            <w:vAlign w:val="center"/>
          </w:tcPr>
          <w:p w14:paraId="2DDA192E" w14:textId="177CC4C0" w:rsidR="003D3A42" w:rsidRPr="002E4591" w:rsidRDefault="003D3A42" w:rsidP="003D3A42">
            <w:pPr>
              <w:jc w:val="center"/>
              <w:rPr>
                <w:rFonts w:ascii="Times New Roman" w:hAnsi="Times New Roman" w:cs="Times New Roman"/>
              </w:rPr>
            </w:pPr>
            <w:r>
              <w:rPr>
                <w:rFonts w:ascii="Times New Roman" w:hAnsi="Times New Roman" w:cs="Times New Roman"/>
              </w:rPr>
              <w:t>3</w:t>
            </w:r>
          </w:p>
        </w:tc>
        <w:tc>
          <w:tcPr>
            <w:tcW w:w="2977" w:type="dxa"/>
            <w:vAlign w:val="center"/>
          </w:tcPr>
          <w:p w14:paraId="1731AB3E" w14:textId="4CCAE8D8"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67831E0C" w14:textId="68767417" w:rsidR="003D3A42" w:rsidRPr="002E4591" w:rsidRDefault="003D3A42" w:rsidP="003D3A42">
            <w:pPr>
              <w:rPr>
                <w:rFonts w:ascii="Times New Roman" w:hAnsi="Times New Roman" w:cs="Times New Roman"/>
              </w:rPr>
            </w:pPr>
          </w:p>
        </w:tc>
        <w:tc>
          <w:tcPr>
            <w:tcW w:w="3582" w:type="dxa"/>
            <w:vAlign w:val="center"/>
          </w:tcPr>
          <w:p w14:paraId="2C2498DD" w14:textId="77777777" w:rsidR="003D3A42" w:rsidRPr="002E4591" w:rsidRDefault="003D3A42" w:rsidP="003D3A42">
            <w:pPr>
              <w:rPr>
                <w:rFonts w:ascii="Times New Roman" w:hAnsi="Times New Roman" w:cs="Times New Roman"/>
              </w:rPr>
            </w:pPr>
          </w:p>
        </w:tc>
      </w:tr>
      <w:tr w:rsidR="003D3A42" w:rsidRPr="002E4591" w14:paraId="55A8A8CF" w14:textId="77777777" w:rsidTr="003D3A42">
        <w:trPr>
          <w:trHeight w:val="567"/>
        </w:trPr>
        <w:tc>
          <w:tcPr>
            <w:tcW w:w="562" w:type="dxa"/>
            <w:vAlign w:val="center"/>
          </w:tcPr>
          <w:p w14:paraId="08C4D5F6" w14:textId="2894CA86" w:rsidR="003D3A42" w:rsidRPr="002E4591" w:rsidRDefault="003D3A42" w:rsidP="003D3A42">
            <w:pPr>
              <w:jc w:val="center"/>
              <w:rPr>
                <w:rFonts w:ascii="Times New Roman" w:hAnsi="Times New Roman" w:cs="Times New Roman"/>
              </w:rPr>
            </w:pPr>
            <w:r>
              <w:rPr>
                <w:rFonts w:ascii="Times New Roman" w:hAnsi="Times New Roman" w:cs="Times New Roman"/>
              </w:rPr>
              <w:t>4</w:t>
            </w:r>
          </w:p>
        </w:tc>
        <w:tc>
          <w:tcPr>
            <w:tcW w:w="2977" w:type="dxa"/>
            <w:vAlign w:val="center"/>
          </w:tcPr>
          <w:p w14:paraId="4A769B1D" w14:textId="5D8C9EB1"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432981AD" w14:textId="62936150" w:rsidR="003D3A42" w:rsidRPr="002E4591" w:rsidRDefault="003D3A42" w:rsidP="003D3A42">
            <w:pPr>
              <w:rPr>
                <w:rFonts w:ascii="Times New Roman" w:hAnsi="Times New Roman" w:cs="Times New Roman"/>
              </w:rPr>
            </w:pPr>
          </w:p>
        </w:tc>
        <w:tc>
          <w:tcPr>
            <w:tcW w:w="3582" w:type="dxa"/>
            <w:vAlign w:val="center"/>
          </w:tcPr>
          <w:p w14:paraId="2A609108" w14:textId="77777777" w:rsidR="003D3A42" w:rsidRPr="002E4591" w:rsidRDefault="003D3A42" w:rsidP="003D3A42">
            <w:pPr>
              <w:rPr>
                <w:rFonts w:ascii="Times New Roman" w:hAnsi="Times New Roman" w:cs="Times New Roman"/>
              </w:rPr>
            </w:pPr>
          </w:p>
        </w:tc>
      </w:tr>
      <w:tr w:rsidR="003D3A42" w:rsidRPr="002E4591" w14:paraId="2469D7D1" w14:textId="77777777" w:rsidTr="003D3A42">
        <w:trPr>
          <w:trHeight w:val="567"/>
        </w:trPr>
        <w:tc>
          <w:tcPr>
            <w:tcW w:w="562" w:type="dxa"/>
            <w:vAlign w:val="center"/>
          </w:tcPr>
          <w:p w14:paraId="7812895A" w14:textId="6F2A492C" w:rsidR="003D3A42" w:rsidRPr="002E4591" w:rsidRDefault="003D3A42" w:rsidP="003D3A42">
            <w:pPr>
              <w:jc w:val="center"/>
              <w:rPr>
                <w:rFonts w:ascii="Times New Roman" w:hAnsi="Times New Roman" w:cs="Times New Roman"/>
              </w:rPr>
            </w:pPr>
            <w:r>
              <w:rPr>
                <w:rFonts w:ascii="Times New Roman" w:hAnsi="Times New Roman" w:cs="Times New Roman"/>
              </w:rPr>
              <w:t>5</w:t>
            </w:r>
          </w:p>
        </w:tc>
        <w:tc>
          <w:tcPr>
            <w:tcW w:w="2977" w:type="dxa"/>
            <w:vAlign w:val="center"/>
          </w:tcPr>
          <w:p w14:paraId="0A974DDB" w14:textId="1726A8B9"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69927D6F" w14:textId="39F66C6E" w:rsidR="003D3A42" w:rsidRPr="002E4591" w:rsidRDefault="003D3A42" w:rsidP="003D3A42">
            <w:pPr>
              <w:rPr>
                <w:rFonts w:ascii="Times New Roman" w:hAnsi="Times New Roman" w:cs="Times New Roman"/>
              </w:rPr>
            </w:pPr>
          </w:p>
        </w:tc>
        <w:tc>
          <w:tcPr>
            <w:tcW w:w="3582" w:type="dxa"/>
            <w:vAlign w:val="center"/>
          </w:tcPr>
          <w:p w14:paraId="33E2F1FA" w14:textId="77777777" w:rsidR="003D3A42" w:rsidRPr="002E4591" w:rsidRDefault="003D3A42" w:rsidP="003D3A42">
            <w:pPr>
              <w:rPr>
                <w:rFonts w:ascii="Times New Roman" w:hAnsi="Times New Roman" w:cs="Times New Roman"/>
              </w:rPr>
            </w:pPr>
          </w:p>
        </w:tc>
      </w:tr>
      <w:tr w:rsidR="003D3A42" w:rsidRPr="002E4591" w14:paraId="46830EDB" w14:textId="77777777" w:rsidTr="003D3A42">
        <w:trPr>
          <w:trHeight w:val="567"/>
        </w:trPr>
        <w:tc>
          <w:tcPr>
            <w:tcW w:w="562" w:type="dxa"/>
            <w:vAlign w:val="center"/>
          </w:tcPr>
          <w:p w14:paraId="0C56BAEC" w14:textId="44461CAA" w:rsidR="003D3A42" w:rsidRPr="002E4591" w:rsidRDefault="003D3A42" w:rsidP="003D3A42">
            <w:pPr>
              <w:jc w:val="center"/>
              <w:rPr>
                <w:rFonts w:ascii="Times New Roman" w:hAnsi="Times New Roman" w:cs="Times New Roman"/>
              </w:rPr>
            </w:pPr>
            <w:r>
              <w:rPr>
                <w:rFonts w:ascii="Times New Roman" w:hAnsi="Times New Roman" w:cs="Times New Roman"/>
              </w:rPr>
              <w:t>6</w:t>
            </w:r>
          </w:p>
        </w:tc>
        <w:tc>
          <w:tcPr>
            <w:tcW w:w="2977" w:type="dxa"/>
            <w:vAlign w:val="center"/>
          </w:tcPr>
          <w:p w14:paraId="5D4D641E" w14:textId="69CCF393"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7D06AC6F" w14:textId="537A3936" w:rsidR="003D3A42" w:rsidRPr="002E4591" w:rsidRDefault="003D3A42" w:rsidP="003D3A42">
            <w:pPr>
              <w:rPr>
                <w:rFonts w:ascii="Times New Roman" w:hAnsi="Times New Roman" w:cs="Times New Roman"/>
              </w:rPr>
            </w:pPr>
          </w:p>
        </w:tc>
        <w:tc>
          <w:tcPr>
            <w:tcW w:w="3582" w:type="dxa"/>
            <w:vAlign w:val="center"/>
          </w:tcPr>
          <w:p w14:paraId="041220DA" w14:textId="77777777" w:rsidR="003D3A42" w:rsidRPr="002E4591" w:rsidRDefault="003D3A42" w:rsidP="003D3A42">
            <w:pPr>
              <w:rPr>
                <w:rFonts w:ascii="Times New Roman" w:hAnsi="Times New Roman" w:cs="Times New Roman"/>
              </w:rPr>
            </w:pPr>
          </w:p>
        </w:tc>
      </w:tr>
      <w:tr w:rsidR="003D3A42" w:rsidRPr="002E4591" w14:paraId="027A9673" w14:textId="77777777" w:rsidTr="003D3A42">
        <w:trPr>
          <w:trHeight w:val="567"/>
        </w:trPr>
        <w:tc>
          <w:tcPr>
            <w:tcW w:w="562" w:type="dxa"/>
            <w:vAlign w:val="center"/>
          </w:tcPr>
          <w:p w14:paraId="1E8EBCDB" w14:textId="50C66D04" w:rsidR="003D3A42" w:rsidRPr="002E4591" w:rsidRDefault="003D3A42" w:rsidP="003D3A42">
            <w:pPr>
              <w:jc w:val="center"/>
              <w:rPr>
                <w:rFonts w:ascii="Times New Roman" w:hAnsi="Times New Roman" w:cs="Times New Roman"/>
              </w:rPr>
            </w:pPr>
            <w:r>
              <w:rPr>
                <w:rFonts w:ascii="Times New Roman" w:hAnsi="Times New Roman" w:cs="Times New Roman"/>
              </w:rPr>
              <w:t>7</w:t>
            </w:r>
          </w:p>
        </w:tc>
        <w:tc>
          <w:tcPr>
            <w:tcW w:w="2977" w:type="dxa"/>
            <w:vAlign w:val="center"/>
          </w:tcPr>
          <w:p w14:paraId="2FF042BE" w14:textId="2D19AF84"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2F3D3796" w14:textId="5F9C395C" w:rsidR="003D3A42" w:rsidRPr="002E4591" w:rsidRDefault="003D3A42" w:rsidP="003D3A42">
            <w:pPr>
              <w:rPr>
                <w:rFonts w:ascii="Times New Roman" w:hAnsi="Times New Roman" w:cs="Times New Roman"/>
              </w:rPr>
            </w:pPr>
          </w:p>
        </w:tc>
        <w:tc>
          <w:tcPr>
            <w:tcW w:w="3582" w:type="dxa"/>
            <w:vAlign w:val="center"/>
          </w:tcPr>
          <w:p w14:paraId="5A8A30AF" w14:textId="77777777" w:rsidR="003D3A42" w:rsidRPr="002E4591" w:rsidRDefault="003D3A42" w:rsidP="003D3A42">
            <w:pPr>
              <w:rPr>
                <w:rFonts w:ascii="Times New Roman" w:hAnsi="Times New Roman" w:cs="Times New Roman"/>
              </w:rPr>
            </w:pPr>
          </w:p>
        </w:tc>
      </w:tr>
      <w:tr w:rsidR="003D3A42" w:rsidRPr="002E4591" w14:paraId="46800CE8" w14:textId="77777777" w:rsidTr="003D3A42">
        <w:trPr>
          <w:trHeight w:val="567"/>
        </w:trPr>
        <w:tc>
          <w:tcPr>
            <w:tcW w:w="562" w:type="dxa"/>
            <w:vAlign w:val="center"/>
          </w:tcPr>
          <w:p w14:paraId="62637336" w14:textId="67510253" w:rsidR="003D3A42" w:rsidRPr="002E4591" w:rsidRDefault="003D3A42" w:rsidP="003D3A42">
            <w:pPr>
              <w:jc w:val="center"/>
              <w:rPr>
                <w:rFonts w:ascii="Times New Roman" w:hAnsi="Times New Roman" w:cs="Times New Roman"/>
              </w:rPr>
            </w:pPr>
            <w:r>
              <w:rPr>
                <w:rFonts w:ascii="Times New Roman" w:hAnsi="Times New Roman" w:cs="Times New Roman"/>
              </w:rPr>
              <w:t>8</w:t>
            </w:r>
          </w:p>
        </w:tc>
        <w:tc>
          <w:tcPr>
            <w:tcW w:w="2977" w:type="dxa"/>
            <w:vAlign w:val="center"/>
          </w:tcPr>
          <w:p w14:paraId="48F324D3" w14:textId="5EEFBEB2"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32D87E08" w14:textId="57494D49" w:rsidR="003D3A42" w:rsidRPr="002E4591" w:rsidRDefault="003D3A42" w:rsidP="003D3A42">
            <w:pPr>
              <w:rPr>
                <w:rFonts w:ascii="Times New Roman" w:hAnsi="Times New Roman" w:cs="Times New Roman"/>
              </w:rPr>
            </w:pPr>
          </w:p>
        </w:tc>
        <w:tc>
          <w:tcPr>
            <w:tcW w:w="3582" w:type="dxa"/>
            <w:vAlign w:val="center"/>
          </w:tcPr>
          <w:p w14:paraId="3667C868" w14:textId="77777777" w:rsidR="003D3A42" w:rsidRPr="002E4591" w:rsidRDefault="003D3A42" w:rsidP="003D3A42">
            <w:pPr>
              <w:rPr>
                <w:rFonts w:ascii="Times New Roman" w:hAnsi="Times New Roman" w:cs="Times New Roman"/>
              </w:rPr>
            </w:pPr>
          </w:p>
        </w:tc>
      </w:tr>
      <w:tr w:rsidR="003D3A42" w:rsidRPr="002E4591" w14:paraId="01B889BF" w14:textId="77777777" w:rsidTr="003D3A42">
        <w:trPr>
          <w:trHeight w:val="567"/>
        </w:trPr>
        <w:tc>
          <w:tcPr>
            <w:tcW w:w="562" w:type="dxa"/>
            <w:vAlign w:val="center"/>
          </w:tcPr>
          <w:p w14:paraId="534EAA8A" w14:textId="66406F2B" w:rsidR="003D3A42" w:rsidRDefault="003D3A42" w:rsidP="003D3A42">
            <w:pPr>
              <w:jc w:val="center"/>
              <w:rPr>
                <w:rFonts w:ascii="Times New Roman" w:hAnsi="Times New Roman" w:cs="Times New Roman"/>
              </w:rPr>
            </w:pPr>
            <w:r>
              <w:rPr>
                <w:rFonts w:ascii="Times New Roman" w:hAnsi="Times New Roman" w:cs="Times New Roman"/>
              </w:rPr>
              <w:t>9.</w:t>
            </w:r>
          </w:p>
        </w:tc>
        <w:tc>
          <w:tcPr>
            <w:tcW w:w="2977" w:type="dxa"/>
            <w:vAlign w:val="center"/>
          </w:tcPr>
          <w:p w14:paraId="0BF15178" w14:textId="13387E14"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43CF1A32" w14:textId="77777777" w:rsidR="003D3A42" w:rsidRPr="002E4591" w:rsidRDefault="003D3A42" w:rsidP="003D3A42">
            <w:pPr>
              <w:rPr>
                <w:rFonts w:ascii="Times New Roman" w:hAnsi="Times New Roman" w:cs="Times New Roman"/>
              </w:rPr>
            </w:pPr>
          </w:p>
        </w:tc>
        <w:tc>
          <w:tcPr>
            <w:tcW w:w="3582" w:type="dxa"/>
            <w:vAlign w:val="center"/>
          </w:tcPr>
          <w:p w14:paraId="7B2CD371" w14:textId="77777777" w:rsidR="003D3A42" w:rsidRPr="002E4591" w:rsidRDefault="003D3A42" w:rsidP="003D3A42">
            <w:pPr>
              <w:rPr>
                <w:rFonts w:ascii="Times New Roman" w:hAnsi="Times New Roman" w:cs="Times New Roman"/>
              </w:rPr>
            </w:pPr>
          </w:p>
        </w:tc>
      </w:tr>
      <w:tr w:rsidR="003D3A42" w:rsidRPr="002E4591" w14:paraId="0FD66290" w14:textId="77777777" w:rsidTr="003D3A42">
        <w:trPr>
          <w:trHeight w:val="567"/>
        </w:trPr>
        <w:tc>
          <w:tcPr>
            <w:tcW w:w="562" w:type="dxa"/>
            <w:vAlign w:val="center"/>
          </w:tcPr>
          <w:p w14:paraId="259A2BAA" w14:textId="2880223D" w:rsidR="003D3A42" w:rsidRDefault="003D3A42" w:rsidP="003D3A42">
            <w:pPr>
              <w:jc w:val="center"/>
              <w:rPr>
                <w:rFonts w:ascii="Times New Roman" w:hAnsi="Times New Roman" w:cs="Times New Roman"/>
              </w:rPr>
            </w:pPr>
            <w:r>
              <w:rPr>
                <w:rFonts w:ascii="Times New Roman" w:hAnsi="Times New Roman" w:cs="Times New Roman"/>
              </w:rPr>
              <w:t>10.</w:t>
            </w:r>
          </w:p>
        </w:tc>
        <w:tc>
          <w:tcPr>
            <w:tcW w:w="2977" w:type="dxa"/>
            <w:vAlign w:val="center"/>
          </w:tcPr>
          <w:p w14:paraId="2689E197" w14:textId="5DE2852A"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12A0269D" w14:textId="77777777" w:rsidR="003D3A42" w:rsidRPr="002E4591" w:rsidRDefault="003D3A42" w:rsidP="003D3A42">
            <w:pPr>
              <w:rPr>
                <w:rFonts w:ascii="Times New Roman" w:hAnsi="Times New Roman" w:cs="Times New Roman"/>
              </w:rPr>
            </w:pPr>
          </w:p>
        </w:tc>
        <w:tc>
          <w:tcPr>
            <w:tcW w:w="3582" w:type="dxa"/>
            <w:vAlign w:val="center"/>
          </w:tcPr>
          <w:p w14:paraId="24F616D3" w14:textId="77777777" w:rsidR="003D3A42" w:rsidRPr="002E4591" w:rsidRDefault="003D3A42" w:rsidP="003D3A42">
            <w:pPr>
              <w:rPr>
                <w:rFonts w:ascii="Times New Roman" w:hAnsi="Times New Roman" w:cs="Times New Roman"/>
              </w:rPr>
            </w:pPr>
          </w:p>
        </w:tc>
      </w:tr>
      <w:tr w:rsidR="003D3A42" w:rsidRPr="002E4591" w14:paraId="6C512EF0" w14:textId="77777777" w:rsidTr="003D3A42">
        <w:trPr>
          <w:trHeight w:val="567"/>
        </w:trPr>
        <w:tc>
          <w:tcPr>
            <w:tcW w:w="562" w:type="dxa"/>
            <w:vAlign w:val="center"/>
          </w:tcPr>
          <w:p w14:paraId="67D3D930" w14:textId="28164320" w:rsidR="003D3A42" w:rsidRDefault="003D3A42" w:rsidP="003D3A42">
            <w:pPr>
              <w:jc w:val="center"/>
              <w:rPr>
                <w:rFonts w:ascii="Times New Roman" w:hAnsi="Times New Roman" w:cs="Times New Roman"/>
              </w:rPr>
            </w:pPr>
            <w:r>
              <w:rPr>
                <w:rFonts w:ascii="Times New Roman" w:hAnsi="Times New Roman" w:cs="Times New Roman"/>
              </w:rPr>
              <w:t>11.</w:t>
            </w:r>
          </w:p>
        </w:tc>
        <w:tc>
          <w:tcPr>
            <w:tcW w:w="2977" w:type="dxa"/>
            <w:vAlign w:val="center"/>
          </w:tcPr>
          <w:p w14:paraId="453FE9DE" w14:textId="1CC6A001" w:rsidR="003D3A42" w:rsidRPr="002E4591" w:rsidRDefault="003D3A42" w:rsidP="003D3A42">
            <w:pPr>
              <w:jc w:val="center"/>
              <w:rPr>
                <w:rFonts w:ascii="Times New Roman" w:hAnsi="Times New Roman" w:cs="Times New Roman"/>
              </w:rPr>
            </w:pPr>
            <w:r>
              <w:rPr>
                <w:rFonts w:ascii="Times New Roman" w:hAnsi="Times New Roman" w:cs="Times New Roman"/>
              </w:rPr>
              <w:t>IV</w:t>
            </w:r>
          </w:p>
        </w:tc>
        <w:tc>
          <w:tcPr>
            <w:tcW w:w="2126" w:type="dxa"/>
            <w:vAlign w:val="center"/>
          </w:tcPr>
          <w:p w14:paraId="3FFBC4E9" w14:textId="77777777" w:rsidR="003D3A42" w:rsidRPr="002E4591" w:rsidRDefault="003D3A42" w:rsidP="003D3A42">
            <w:pPr>
              <w:rPr>
                <w:rFonts w:ascii="Times New Roman" w:hAnsi="Times New Roman" w:cs="Times New Roman"/>
              </w:rPr>
            </w:pPr>
          </w:p>
        </w:tc>
        <w:tc>
          <w:tcPr>
            <w:tcW w:w="3582" w:type="dxa"/>
            <w:vAlign w:val="center"/>
          </w:tcPr>
          <w:p w14:paraId="38BE01A0" w14:textId="77777777" w:rsidR="003D3A42" w:rsidRPr="002E4591" w:rsidRDefault="003D3A42" w:rsidP="003D3A42">
            <w:pPr>
              <w:rPr>
                <w:rFonts w:ascii="Times New Roman" w:hAnsi="Times New Roman" w:cs="Times New Roman"/>
              </w:rPr>
            </w:pPr>
          </w:p>
        </w:tc>
      </w:tr>
    </w:tbl>
    <w:p w14:paraId="1BB398A9" w14:textId="33EA6A55" w:rsidR="002E4591" w:rsidRPr="002E4591" w:rsidRDefault="002E4591">
      <w:pPr>
        <w:rPr>
          <w:rFonts w:ascii="Times New Roman" w:hAnsi="Times New Roman" w:cs="Times New Roman"/>
        </w:rPr>
      </w:pPr>
    </w:p>
    <w:p w14:paraId="42FE0D55" w14:textId="5FA9A333" w:rsidR="002E4591" w:rsidRPr="002E4591" w:rsidRDefault="002E4591">
      <w:pPr>
        <w:rPr>
          <w:rFonts w:ascii="Times New Roman" w:hAnsi="Times New Roman" w:cs="Times New Roman"/>
        </w:rPr>
      </w:pPr>
      <w:r w:rsidRPr="002E4591">
        <w:rPr>
          <w:rFonts w:ascii="Times New Roman" w:hAnsi="Times New Roman" w:cs="Times New Roman"/>
        </w:rPr>
        <w:t>Dodatkowy sprzęt zainstalowany na terenie WSZZ w Kielcach: …………………</w:t>
      </w:r>
      <w:r w:rsidR="00E819AF">
        <w:rPr>
          <w:rFonts w:ascii="Times New Roman" w:hAnsi="Times New Roman" w:cs="Times New Roman"/>
        </w:rPr>
        <w:t>…………………….</w:t>
      </w:r>
    </w:p>
    <w:sectPr w:rsidR="002E4591" w:rsidRPr="002E4591" w:rsidSect="00C972C3">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15"/>
    <w:multiLevelType w:val="hybridMultilevel"/>
    <w:tmpl w:val="A2ECD5F2"/>
    <w:lvl w:ilvl="0" w:tplc="04150011">
      <w:start w:val="1"/>
      <w:numFmt w:val="decimal"/>
      <w:lvlText w:val="%1)"/>
      <w:lvlJc w:val="left"/>
      <w:pPr>
        <w:ind w:left="927" w:hanging="360"/>
      </w:pPr>
      <w:rPr>
        <w:rFonts w:hint="default"/>
        <w:b w:val="0"/>
        <w:vertAlign w:val="baseli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22E2BEE"/>
    <w:multiLevelType w:val="hybridMultilevel"/>
    <w:tmpl w:val="205A97B2"/>
    <w:lvl w:ilvl="0" w:tplc="27BEF138">
      <w:start w:val="1"/>
      <w:numFmt w:val="decimal"/>
      <w:lvlText w:val="%1."/>
      <w:lvlJc w:val="left"/>
      <w:pPr>
        <w:ind w:left="284"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C1394"/>
    <w:multiLevelType w:val="hybridMultilevel"/>
    <w:tmpl w:val="2F6A3C24"/>
    <w:lvl w:ilvl="0" w:tplc="88EEAA2E">
      <w:start w:val="1"/>
      <w:numFmt w:val="lowerLetter"/>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3081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D4B4857"/>
    <w:multiLevelType w:val="multilevel"/>
    <w:tmpl w:val="1B028F44"/>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526217B"/>
    <w:multiLevelType w:val="hybridMultilevel"/>
    <w:tmpl w:val="6A106AF6"/>
    <w:lvl w:ilvl="0" w:tplc="04150011">
      <w:start w:val="1"/>
      <w:numFmt w:val="decimal"/>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7EA5AD3"/>
    <w:multiLevelType w:val="hybridMultilevel"/>
    <w:tmpl w:val="FEF251DE"/>
    <w:lvl w:ilvl="0" w:tplc="2FEAA778">
      <w:start w:val="1"/>
      <w:numFmt w:val="decimal"/>
      <w:lvlText w:val="%1)"/>
      <w:lvlJc w:val="left"/>
      <w:pPr>
        <w:ind w:left="1343" w:hanging="360"/>
      </w:pPr>
      <w:rPr>
        <w:rFonts w:cs="Times New Roman" w:hint="default"/>
        <w:b w:val="0"/>
        <w:i w:val="0"/>
        <w:sz w:val="22"/>
        <w:szCs w:val="22"/>
      </w:rPr>
    </w:lvl>
    <w:lvl w:ilvl="1" w:tplc="04150019" w:tentative="1">
      <w:start w:val="1"/>
      <w:numFmt w:val="lowerLetter"/>
      <w:lvlText w:val="%2."/>
      <w:lvlJc w:val="left"/>
      <w:pPr>
        <w:ind w:left="2063" w:hanging="360"/>
      </w:pPr>
      <w:rPr>
        <w:rFonts w:cs="Times New Roman"/>
      </w:rPr>
    </w:lvl>
    <w:lvl w:ilvl="2" w:tplc="0415001B" w:tentative="1">
      <w:start w:val="1"/>
      <w:numFmt w:val="lowerRoman"/>
      <w:lvlText w:val="%3."/>
      <w:lvlJc w:val="right"/>
      <w:pPr>
        <w:ind w:left="2783" w:hanging="180"/>
      </w:pPr>
      <w:rPr>
        <w:rFonts w:cs="Times New Roman"/>
      </w:rPr>
    </w:lvl>
    <w:lvl w:ilvl="3" w:tplc="0415000F" w:tentative="1">
      <w:start w:val="1"/>
      <w:numFmt w:val="decimal"/>
      <w:lvlText w:val="%4."/>
      <w:lvlJc w:val="left"/>
      <w:pPr>
        <w:ind w:left="3503" w:hanging="360"/>
      </w:pPr>
      <w:rPr>
        <w:rFonts w:cs="Times New Roman"/>
      </w:rPr>
    </w:lvl>
    <w:lvl w:ilvl="4" w:tplc="04150019" w:tentative="1">
      <w:start w:val="1"/>
      <w:numFmt w:val="lowerLetter"/>
      <w:lvlText w:val="%5."/>
      <w:lvlJc w:val="left"/>
      <w:pPr>
        <w:ind w:left="4223" w:hanging="360"/>
      </w:pPr>
      <w:rPr>
        <w:rFonts w:cs="Times New Roman"/>
      </w:rPr>
    </w:lvl>
    <w:lvl w:ilvl="5" w:tplc="0415001B" w:tentative="1">
      <w:start w:val="1"/>
      <w:numFmt w:val="lowerRoman"/>
      <w:lvlText w:val="%6."/>
      <w:lvlJc w:val="right"/>
      <w:pPr>
        <w:ind w:left="4943" w:hanging="180"/>
      </w:pPr>
      <w:rPr>
        <w:rFonts w:cs="Times New Roman"/>
      </w:rPr>
    </w:lvl>
    <w:lvl w:ilvl="6" w:tplc="0415000F" w:tentative="1">
      <w:start w:val="1"/>
      <w:numFmt w:val="decimal"/>
      <w:lvlText w:val="%7."/>
      <w:lvlJc w:val="left"/>
      <w:pPr>
        <w:ind w:left="5663" w:hanging="360"/>
      </w:pPr>
      <w:rPr>
        <w:rFonts w:cs="Times New Roman"/>
      </w:rPr>
    </w:lvl>
    <w:lvl w:ilvl="7" w:tplc="04150019" w:tentative="1">
      <w:start w:val="1"/>
      <w:numFmt w:val="lowerLetter"/>
      <w:lvlText w:val="%8."/>
      <w:lvlJc w:val="left"/>
      <w:pPr>
        <w:ind w:left="6383" w:hanging="360"/>
      </w:pPr>
      <w:rPr>
        <w:rFonts w:cs="Times New Roman"/>
      </w:rPr>
    </w:lvl>
    <w:lvl w:ilvl="8" w:tplc="0415001B" w:tentative="1">
      <w:start w:val="1"/>
      <w:numFmt w:val="lowerRoman"/>
      <w:lvlText w:val="%9."/>
      <w:lvlJc w:val="right"/>
      <w:pPr>
        <w:ind w:left="7103" w:hanging="180"/>
      </w:pPr>
      <w:rPr>
        <w:rFonts w:cs="Times New Roman"/>
      </w:rPr>
    </w:lvl>
  </w:abstractNum>
  <w:abstractNum w:abstractNumId="7" w15:restartNumberingAfterBreak="0">
    <w:nsid w:val="3E2E32A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F26634A"/>
    <w:multiLevelType w:val="hybridMultilevel"/>
    <w:tmpl w:val="71E838EE"/>
    <w:lvl w:ilvl="0" w:tplc="6E2ACF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9E5D72"/>
    <w:multiLevelType w:val="hybridMultilevel"/>
    <w:tmpl w:val="526ECACE"/>
    <w:lvl w:ilvl="0" w:tplc="E32A619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1595A"/>
    <w:multiLevelType w:val="multilevel"/>
    <w:tmpl w:val="37DAF93A"/>
    <w:lvl w:ilvl="0">
      <w:start w:val="6"/>
      <w:numFmt w:val="lowerLetter"/>
      <w:lvlText w:val="%1."/>
      <w:lvlJc w:val="left"/>
      <w:pPr>
        <w:tabs>
          <w:tab w:val="num" w:pos="720"/>
        </w:tabs>
        <w:ind w:left="284" w:firstLine="0"/>
      </w:pPr>
      <w:rPr>
        <w:rFonts w:cs="Times New Roman" w:hint="default"/>
      </w:rPr>
    </w:lvl>
    <w:lvl w:ilvl="1">
      <w:start w:val="1"/>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1" w15:restartNumberingAfterBreak="0">
    <w:nsid w:val="51AE4FA9"/>
    <w:multiLevelType w:val="hybridMultilevel"/>
    <w:tmpl w:val="9578B2E4"/>
    <w:lvl w:ilvl="0" w:tplc="04150011">
      <w:start w:val="1"/>
      <w:numFmt w:val="decimal"/>
      <w:lvlText w:val="%1)"/>
      <w:lvlJc w:val="left"/>
      <w:pPr>
        <w:ind w:left="927" w:hanging="360"/>
      </w:pPr>
      <w:rPr>
        <w:rFonts w:cs="Times New Roman"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522C330B"/>
    <w:multiLevelType w:val="multilevel"/>
    <w:tmpl w:val="FBB4DE0E"/>
    <w:lvl w:ilvl="0">
      <w:start w:val="1"/>
      <w:numFmt w:val="lowerLetter"/>
      <w:lvlText w:val="%1."/>
      <w:lvlJc w:val="left"/>
      <w:pPr>
        <w:tabs>
          <w:tab w:val="num" w:pos="720"/>
        </w:tabs>
        <w:ind w:left="284" w:firstLine="0"/>
      </w:pPr>
      <w:rPr>
        <w:rFonts w:cs="Times New Roman" w:hint="default"/>
        <w:b/>
        <w:bCs/>
      </w:rPr>
    </w:lvl>
    <w:lvl w:ilvl="1">
      <w:start w:val="1"/>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3" w15:restartNumberingAfterBreak="0">
    <w:nsid w:val="53E67220"/>
    <w:multiLevelType w:val="hybridMultilevel"/>
    <w:tmpl w:val="010A4E54"/>
    <w:lvl w:ilvl="0" w:tplc="7D2438A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07F5E"/>
    <w:multiLevelType w:val="hybridMultilevel"/>
    <w:tmpl w:val="AAF86FB0"/>
    <w:lvl w:ilvl="0" w:tplc="1722E714">
      <w:start w:val="1"/>
      <w:numFmt w:val="decimal"/>
      <w:lvlText w:val="%1."/>
      <w:lvlJc w:val="left"/>
      <w:pPr>
        <w:ind w:left="788" w:hanging="360"/>
      </w:pPr>
      <w:rPr>
        <w:rFonts w:cs="Times New Roman"/>
        <w:b/>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15" w15:restartNumberingAfterBreak="0">
    <w:nsid w:val="5B5C32BA"/>
    <w:multiLevelType w:val="hybridMultilevel"/>
    <w:tmpl w:val="8BC48494"/>
    <w:lvl w:ilvl="0" w:tplc="9AD436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3C00CA"/>
    <w:multiLevelType w:val="hybridMultilevel"/>
    <w:tmpl w:val="58286B3E"/>
    <w:lvl w:ilvl="0" w:tplc="B7CA736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6C1097"/>
    <w:multiLevelType w:val="multilevel"/>
    <w:tmpl w:val="3188B8CA"/>
    <w:lvl w:ilvl="0">
      <w:start w:val="6"/>
      <w:numFmt w:val="lowerLetter"/>
      <w:lvlText w:val="%1."/>
      <w:lvlJc w:val="left"/>
      <w:pPr>
        <w:tabs>
          <w:tab w:val="num" w:pos="720"/>
        </w:tabs>
        <w:ind w:left="284" w:firstLine="0"/>
      </w:pPr>
      <w:rPr>
        <w:rFonts w:cs="Times New Roman" w:hint="default"/>
      </w:rPr>
    </w:lvl>
    <w:lvl w:ilvl="1">
      <w:start w:val="2"/>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b/>
        <w:bCs/>
      </w:rPr>
    </w:lvl>
  </w:abstractNum>
  <w:abstractNum w:abstractNumId="18" w15:restartNumberingAfterBreak="0">
    <w:nsid w:val="684D2EC7"/>
    <w:multiLevelType w:val="hybridMultilevel"/>
    <w:tmpl w:val="8BE43F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9ED7800"/>
    <w:multiLevelType w:val="hybridMultilevel"/>
    <w:tmpl w:val="BC30FBAC"/>
    <w:lvl w:ilvl="0" w:tplc="0415000F">
      <w:start w:val="1"/>
      <w:numFmt w:val="decimal"/>
      <w:lvlText w:val="%1."/>
      <w:lvlJc w:val="left"/>
      <w:pPr>
        <w:ind w:left="840" w:hanging="360"/>
      </w:pPr>
      <w:rPr>
        <w:rFonts w:hint="default"/>
        <w:b w:val="0"/>
        <w:i w:val="0"/>
        <w:sz w:val="22"/>
        <w:szCs w:val="22"/>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76782044"/>
    <w:multiLevelType w:val="hybridMultilevel"/>
    <w:tmpl w:val="69FA190E"/>
    <w:lvl w:ilvl="0" w:tplc="77FA298A">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084F5E"/>
    <w:multiLevelType w:val="hybridMultilevel"/>
    <w:tmpl w:val="36140C30"/>
    <w:lvl w:ilvl="0" w:tplc="04150011">
      <w:start w:val="1"/>
      <w:numFmt w:val="decimal"/>
      <w:lvlText w:val="%1)"/>
      <w:lvlJc w:val="left"/>
      <w:pPr>
        <w:ind w:left="869" w:hanging="360"/>
      </w:pPr>
      <w:rPr>
        <w:rFonts w:cs="Times New Roman"/>
      </w:rPr>
    </w:lvl>
    <w:lvl w:ilvl="1" w:tplc="04150019" w:tentative="1">
      <w:start w:val="1"/>
      <w:numFmt w:val="lowerLetter"/>
      <w:lvlText w:val="%2."/>
      <w:lvlJc w:val="left"/>
      <w:pPr>
        <w:ind w:left="1589" w:hanging="360"/>
      </w:pPr>
      <w:rPr>
        <w:rFonts w:cs="Times New Roman"/>
      </w:rPr>
    </w:lvl>
    <w:lvl w:ilvl="2" w:tplc="0415001B" w:tentative="1">
      <w:start w:val="1"/>
      <w:numFmt w:val="lowerRoman"/>
      <w:lvlText w:val="%3."/>
      <w:lvlJc w:val="right"/>
      <w:pPr>
        <w:ind w:left="2309" w:hanging="180"/>
      </w:pPr>
      <w:rPr>
        <w:rFonts w:cs="Times New Roman"/>
      </w:rPr>
    </w:lvl>
    <w:lvl w:ilvl="3" w:tplc="0415000F" w:tentative="1">
      <w:start w:val="1"/>
      <w:numFmt w:val="decimal"/>
      <w:lvlText w:val="%4."/>
      <w:lvlJc w:val="left"/>
      <w:pPr>
        <w:ind w:left="3029" w:hanging="360"/>
      </w:pPr>
      <w:rPr>
        <w:rFonts w:cs="Times New Roman"/>
      </w:rPr>
    </w:lvl>
    <w:lvl w:ilvl="4" w:tplc="04150019" w:tentative="1">
      <w:start w:val="1"/>
      <w:numFmt w:val="lowerLetter"/>
      <w:lvlText w:val="%5."/>
      <w:lvlJc w:val="left"/>
      <w:pPr>
        <w:ind w:left="3749" w:hanging="360"/>
      </w:pPr>
      <w:rPr>
        <w:rFonts w:cs="Times New Roman"/>
      </w:rPr>
    </w:lvl>
    <w:lvl w:ilvl="5" w:tplc="0415001B" w:tentative="1">
      <w:start w:val="1"/>
      <w:numFmt w:val="lowerRoman"/>
      <w:lvlText w:val="%6."/>
      <w:lvlJc w:val="right"/>
      <w:pPr>
        <w:ind w:left="4469" w:hanging="180"/>
      </w:pPr>
      <w:rPr>
        <w:rFonts w:cs="Times New Roman"/>
      </w:rPr>
    </w:lvl>
    <w:lvl w:ilvl="6" w:tplc="0415000F" w:tentative="1">
      <w:start w:val="1"/>
      <w:numFmt w:val="decimal"/>
      <w:lvlText w:val="%7."/>
      <w:lvlJc w:val="left"/>
      <w:pPr>
        <w:ind w:left="5189" w:hanging="360"/>
      </w:pPr>
      <w:rPr>
        <w:rFonts w:cs="Times New Roman"/>
      </w:rPr>
    </w:lvl>
    <w:lvl w:ilvl="7" w:tplc="04150019" w:tentative="1">
      <w:start w:val="1"/>
      <w:numFmt w:val="lowerLetter"/>
      <w:lvlText w:val="%8."/>
      <w:lvlJc w:val="left"/>
      <w:pPr>
        <w:ind w:left="5909" w:hanging="360"/>
      </w:pPr>
      <w:rPr>
        <w:rFonts w:cs="Times New Roman"/>
      </w:rPr>
    </w:lvl>
    <w:lvl w:ilvl="8" w:tplc="0415001B" w:tentative="1">
      <w:start w:val="1"/>
      <w:numFmt w:val="lowerRoman"/>
      <w:lvlText w:val="%9."/>
      <w:lvlJc w:val="right"/>
      <w:pPr>
        <w:ind w:left="6629" w:hanging="180"/>
      </w:pPr>
      <w:rPr>
        <w:rFonts w:cs="Times New Roman"/>
      </w:rPr>
    </w:lvl>
  </w:abstractNum>
  <w:abstractNum w:abstractNumId="22" w15:restartNumberingAfterBreak="0">
    <w:nsid w:val="7A2D6291"/>
    <w:multiLevelType w:val="hybridMultilevel"/>
    <w:tmpl w:val="39A2735C"/>
    <w:lvl w:ilvl="0" w:tplc="BEFC58E8">
      <w:start w:val="1"/>
      <w:numFmt w:val="bullet"/>
      <w:lvlText w:val=""/>
      <w:lvlJc w:val="left"/>
      <w:pPr>
        <w:ind w:left="2063" w:hanging="360"/>
      </w:pPr>
      <w:rPr>
        <w:rFonts w:ascii="Symbol" w:hAnsi="Symbol" w:hint="default"/>
      </w:rPr>
    </w:lvl>
    <w:lvl w:ilvl="1" w:tplc="04150003" w:tentative="1">
      <w:start w:val="1"/>
      <w:numFmt w:val="bullet"/>
      <w:lvlText w:val="o"/>
      <w:lvlJc w:val="left"/>
      <w:pPr>
        <w:ind w:left="2783" w:hanging="360"/>
      </w:pPr>
      <w:rPr>
        <w:rFonts w:ascii="Courier New" w:hAnsi="Courier New" w:hint="default"/>
      </w:rPr>
    </w:lvl>
    <w:lvl w:ilvl="2" w:tplc="04150005" w:tentative="1">
      <w:start w:val="1"/>
      <w:numFmt w:val="bullet"/>
      <w:lvlText w:val=""/>
      <w:lvlJc w:val="left"/>
      <w:pPr>
        <w:ind w:left="3503" w:hanging="360"/>
      </w:pPr>
      <w:rPr>
        <w:rFonts w:ascii="Wingdings" w:hAnsi="Wingdings" w:hint="default"/>
      </w:rPr>
    </w:lvl>
    <w:lvl w:ilvl="3" w:tplc="04150001" w:tentative="1">
      <w:start w:val="1"/>
      <w:numFmt w:val="bullet"/>
      <w:lvlText w:val=""/>
      <w:lvlJc w:val="left"/>
      <w:pPr>
        <w:ind w:left="4223" w:hanging="360"/>
      </w:pPr>
      <w:rPr>
        <w:rFonts w:ascii="Symbol" w:hAnsi="Symbol" w:hint="default"/>
      </w:rPr>
    </w:lvl>
    <w:lvl w:ilvl="4" w:tplc="04150003" w:tentative="1">
      <w:start w:val="1"/>
      <w:numFmt w:val="bullet"/>
      <w:lvlText w:val="o"/>
      <w:lvlJc w:val="left"/>
      <w:pPr>
        <w:ind w:left="4943" w:hanging="360"/>
      </w:pPr>
      <w:rPr>
        <w:rFonts w:ascii="Courier New" w:hAnsi="Courier New" w:hint="default"/>
      </w:rPr>
    </w:lvl>
    <w:lvl w:ilvl="5" w:tplc="04150005" w:tentative="1">
      <w:start w:val="1"/>
      <w:numFmt w:val="bullet"/>
      <w:lvlText w:val=""/>
      <w:lvlJc w:val="left"/>
      <w:pPr>
        <w:ind w:left="5663" w:hanging="360"/>
      </w:pPr>
      <w:rPr>
        <w:rFonts w:ascii="Wingdings" w:hAnsi="Wingdings" w:hint="default"/>
      </w:rPr>
    </w:lvl>
    <w:lvl w:ilvl="6" w:tplc="04150001" w:tentative="1">
      <w:start w:val="1"/>
      <w:numFmt w:val="bullet"/>
      <w:lvlText w:val=""/>
      <w:lvlJc w:val="left"/>
      <w:pPr>
        <w:ind w:left="6383" w:hanging="360"/>
      </w:pPr>
      <w:rPr>
        <w:rFonts w:ascii="Symbol" w:hAnsi="Symbol" w:hint="default"/>
      </w:rPr>
    </w:lvl>
    <w:lvl w:ilvl="7" w:tplc="04150003" w:tentative="1">
      <w:start w:val="1"/>
      <w:numFmt w:val="bullet"/>
      <w:lvlText w:val="o"/>
      <w:lvlJc w:val="left"/>
      <w:pPr>
        <w:ind w:left="7103" w:hanging="360"/>
      </w:pPr>
      <w:rPr>
        <w:rFonts w:ascii="Courier New" w:hAnsi="Courier New" w:hint="default"/>
      </w:rPr>
    </w:lvl>
    <w:lvl w:ilvl="8" w:tplc="04150005" w:tentative="1">
      <w:start w:val="1"/>
      <w:numFmt w:val="bullet"/>
      <w:lvlText w:val=""/>
      <w:lvlJc w:val="left"/>
      <w:pPr>
        <w:ind w:left="7823" w:hanging="360"/>
      </w:pPr>
      <w:rPr>
        <w:rFonts w:ascii="Wingdings" w:hAnsi="Wingdings" w:hint="default"/>
      </w:rPr>
    </w:lvl>
  </w:abstractNum>
  <w:abstractNum w:abstractNumId="23" w15:restartNumberingAfterBreak="0">
    <w:nsid w:val="7D8818F4"/>
    <w:multiLevelType w:val="hybridMultilevel"/>
    <w:tmpl w:val="CE8EAEC4"/>
    <w:lvl w:ilvl="0" w:tplc="0CFC71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701995">
    <w:abstractNumId w:val="1"/>
  </w:num>
  <w:num w:numId="2" w16cid:durableId="221137223">
    <w:abstractNumId w:val="8"/>
  </w:num>
  <w:num w:numId="3" w16cid:durableId="187303386">
    <w:abstractNumId w:val="13"/>
  </w:num>
  <w:num w:numId="4" w16cid:durableId="941228267">
    <w:abstractNumId w:val="9"/>
  </w:num>
  <w:num w:numId="5" w16cid:durableId="1374191171">
    <w:abstractNumId w:val="16"/>
  </w:num>
  <w:num w:numId="6" w16cid:durableId="70473105">
    <w:abstractNumId w:val="12"/>
  </w:num>
  <w:num w:numId="7" w16cid:durableId="2084790725">
    <w:abstractNumId w:val="17"/>
  </w:num>
  <w:num w:numId="8" w16cid:durableId="922952128">
    <w:abstractNumId w:val="10"/>
  </w:num>
  <w:num w:numId="9" w16cid:durableId="613171701">
    <w:abstractNumId w:val="4"/>
  </w:num>
  <w:num w:numId="10" w16cid:durableId="611327065">
    <w:abstractNumId w:val="2"/>
  </w:num>
  <w:num w:numId="11" w16cid:durableId="1876847913">
    <w:abstractNumId w:val="23"/>
  </w:num>
  <w:num w:numId="12" w16cid:durableId="241186113">
    <w:abstractNumId w:val="15"/>
  </w:num>
  <w:num w:numId="13" w16cid:durableId="1238898468">
    <w:abstractNumId w:val="20"/>
  </w:num>
  <w:num w:numId="14" w16cid:durableId="1600330764">
    <w:abstractNumId w:val="14"/>
  </w:num>
  <w:num w:numId="15" w16cid:durableId="1895508132">
    <w:abstractNumId w:val="6"/>
  </w:num>
  <w:num w:numId="16" w16cid:durableId="1677733273">
    <w:abstractNumId w:val="22"/>
  </w:num>
  <w:num w:numId="17" w16cid:durableId="233593250">
    <w:abstractNumId w:val="18"/>
  </w:num>
  <w:num w:numId="18" w16cid:durableId="1877768655">
    <w:abstractNumId w:val="11"/>
  </w:num>
  <w:num w:numId="19" w16cid:durableId="1729114167">
    <w:abstractNumId w:val="5"/>
  </w:num>
  <w:num w:numId="20" w16cid:durableId="505023167">
    <w:abstractNumId w:val="21"/>
  </w:num>
  <w:num w:numId="21" w16cid:durableId="899052845">
    <w:abstractNumId w:val="3"/>
  </w:num>
  <w:num w:numId="22" w16cid:durableId="1837064695">
    <w:abstractNumId w:val="7"/>
  </w:num>
  <w:num w:numId="23" w16cid:durableId="997919409">
    <w:abstractNumId w:val="19"/>
  </w:num>
  <w:num w:numId="24" w16cid:durableId="130346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1"/>
    <w:rsid w:val="00033120"/>
    <w:rsid w:val="00034719"/>
    <w:rsid w:val="0007069F"/>
    <w:rsid w:val="00083AE4"/>
    <w:rsid w:val="001668D8"/>
    <w:rsid w:val="001F0D51"/>
    <w:rsid w:val="00282F57"/>
    <w:rsid w:val="002B1164"/>
    <w:rsid w:val="002E3242"/>
    <w:rsid w:val="002E4591"/>
    <w:rsid w:val="00332B34"/>
    <w:rsid w:val="003D3A42"/>
    <w:rsid w:val="0040650F"/>
    <w:rsid w:val="00530894"/>
    <w:rsid w:val="005333B3"/>
    <w:rsid w:val="0054196B"/>
    <w:rsid w:val="00584440"/>
    <w:rsid w:val="006338EF"/>
    <w:rsid w:val="00664185"/>
    <w:rsid w:val="006C0FDD"/>
    <w:rsid w:val="007127AF"/>
    <w:rsid w:val="007454C0"/>
    <w:rsid w:val="00751893"/>
    <w:rsid w:val="00755990"/>
    <w:rsid w:val="0075642F"/>
    <w:rsid w:val="0078552D"/>
    <w:rsid w:val="007936FF"/>
    <w:rsid w:val="007B0A4B"/>
    <w:rsid w:val="007D5320"/>
    <w:rsid w:val="00847CF1"/>
    <w:rsid w:val="00863B8E"/>
    <w:rsid w:val="00892652"/>
    <w:rsid w:val="008A4C1D"/>
    <w:rsid w:val="00945A65"/>
    <w:rsid w:val="00947E2D"/>
    <w:rsid w:val="009D7E18"/>
    <w:rsid w:val="00A812CF"/>
    <w:rsid w:val="00AC13F5"/>
    <w:rsid w:val="00AC7744"/>
    <w:rsid w:val="00AF106D"/>
    <w:rsid w:val="00B855F9"/>
    <w:rsid w:val="00C64ED9"/>
    <w:rsid w:val="00C972C3"/>
    <w:rsid w:val="00CB2A94"/>
    <w:rsid w:val="00CD2E98"/>
    <w:rsid w:val="00CF0935"/>
    <w:rsid w:val="00CF49D3"/>
    <w:rsid w:val="00D40A3E"/>
    <w:rsid w:val="00D46225"/>
    <w:rsid w:val="00D50BB9"/>
    <w:rsid w:val="00D91320"/>
    <w:rsid w:val="00DD4A45"/>
    <w:rsid w:val="00E30D31"/>
    <w:rsid w:val="00E819AF"/>
    <w:rsid w:val="00EF2C67"/>
    <w:rsid w:val="00F17D00"/>
    <w:rsid w:val="00FC695D"/>
    <w:rsid w:val="00FE485C"/>
    <w:rsid w:val="00FE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C88B"/>
  <w15:docId w15:val="{02AEC8FB-BC05-4441-B908-D4BFA956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5A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5A65"/>
    <w:pPr>
      <w:ind w:left="720"/>
      <w:contextualSpacing/>
    </w:pPr>
  </w:style>
  <w:style w:type="paragraph" w:styleId="Tekstdymka">
    <w:name w:val="Balloon Text"/>
    <w:basedOn w:val="Normalny"/>
    <w:link w:val="TekstdymkaZnak"/>
    <w:uiPriority w:val="99"/>
    <w:semiHidden/>
    <w:unhideWhenUsed/>
    <w:rsid w:val="002E32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242"/>
    <w:rPr>
      <w:rFonts w:ascii="Segoe UI" w:hAnsi="Segoe UI" w:cs="Segoe UI"/>
      <w:sz w:val="18"/>
      <w:szCs w:val="18"/>
    </w:rPr>
  </w:style>
  <w:style w:type="table" w:styleId="Tabela-Siatka">
    <w:name w:val="Table Grid"/>
    <w:basedOn w:val="Standardowy"/>
    <w:uiPriority w:val="39"/>
    <w:rsid w:val="002E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szz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wszzkiel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A19F-870B-4BDE-9445-A0CB64FC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3016</Words>
  <Characters>18096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dop</cp:lastModifiedBy>
  <cp:revision>3</cp:revision>
  <cp:lastPrinted>2023-03-15T12:39:00Z</cp:lastPrinted>
  <dcterms:created xsi:type="dcterms:W3CDTF">2023-03-14T12:46:00Z</dcterms:created>
  <dcterms:modified xsi:type="dcterms:W3CDTF">2023-03-15T12:41:00Z</dcterms:modified>
</cp:coreProperties>
</file>