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4A722370" w:rsidR="00C4161C" w:rsidRPr="00E3360C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Załącznik nr 2</w:t>
      </w:r>
      <w:r w:rsidR="00E747AB">
        <w:rPr>
          <w:b/>
          <w:bCs/>
          <w:sz w:val="22"/>
          <w:szCs w:val="22"/>
        </w:rPr>
        <w:t>b</w:t>
      </w:r>
      <w:r w:rsidRPr="00E3360C">
        <w:rPr>
          <w:b/>
          <w:bCs/>
          <w:sz w:val="22"/>
          <w:szCs w:val="22"/>
        </w:rPr>
        <w:t xml:space="preserve"> do SWZ</w:t>
      </w:r>
    </w:p>
    <w:p w14:paraId="514BED71" w14:textId="046551AD" w:rsidR="00C4161C" w:rsidRPr="00E3360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E3360C">
        <w:rPr>
          <w:i/>
          <w:iCs/>
          <w:sz w:val="22"/>
          <w:szCs w:val="22"/>
        </w:rPr>
        <w:t xml:space="preserve">Załącznik nr </w:t>
      </w:r>
      <w:r w:rsidR="00EC052F" w:rsidRPr="00E3360C">
        <w:rPr>
          <w:i/>
          <w:iCs/>
          <w:sz w:val="22"/>
          <w:szCs w:val="22"/>
        </w:rPr>
        <w:t>………</w:t>
      </w:r>
      <w:r w:rsidRPr="00E3360C">
        <w:rPr>
          <w:i/>
          <w:iCs/>
          <w:sz w:val="22"/>
          <w:szCs w:val="22"/>
        </w:rPr>
        <w:t xml:space="preserve"> do umowy</w:t>
      </w:r>
    </w:p>
    <w:p w14:paraId="68E0E3FC" w14:textId="10D5FD92" w:rsidR="00C4161C" w:rsidRPr="00E3360C" w:rsidRDefault="00C4161C" w:rsidP="00C4161C">
      <w:pPr>
        <w:pStyle w:val="Nagwek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EZ/</w:t>
      </w:r>
      <w:r w:rsidR="00B95600">
        <w:rPr>
          <w:b/>
          <w:bCs/>
          <w:sz w:val="22"/>
          <w:szCs w:val="22"/>
        </w:rPr>
        <w:t>168</w:t>
      </w:r>
      <w:r w:rsidRPr="00E3360C">
        <w:rPr>
          <w:b/>
          <w:bCs/>
          <w:sz w:val="22"/>
          <w:szCs w:val="22"/>
        </w:rPr>
        <w:t>/2026/</w:t>
      </w:r>
      <w:r w:rsidR="005643BE" w:rsidRPr="00E3360C">
        <w:rPr>
          <w:b/>
          <w:bCs/>
          <w:sz w:val="22"/>
          <w:szCs w:val="22"/>
        </w:rPr>
        <w:t>MW</w:t>
      </w:r>
    </w:p>
    <w:p w14:paraId="5BEEF064" w14:textId="77777777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E3360C" w:rsidRDefault="00C4161C" w:rsidP="00C4161C">
      <w:pPr>
        <w:shd w:val="clear" w:color="auto" w:fill="FFFFFF"/>
        <w:rPr>
          <w:sz w:val="22"/>
          <w:szCs w:val="22"/>
        </w:rPr>
      </w:pPr>
    </w:p>
    <w:p w14:paraId="29E93D23" w14:textId="45D8957D" w:rsidR="00B95600" w:rsidRDefault="00B95600" w:rsidP="00B95600">
      <w:pPr>
        <w:autoSpaceDE w:val="0"/>
        <w:ind w:left="426"/>
        <w:jc w:val="center"/>
        <w:rPr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Pakiet nr 2 – </w:t>
      </w:r>
      <w:r>
        <w:rPr>
          <w:b/>
          <w:bCs/>
          <w:sz w:val="22"/>
          <w:szCs w:val="22"/>
        </w:rPr>
        <w:t xml:space="preserve">ANGIOGRAF z </w:t>
      </w:r>
      <w:r w:rsidR="00C613D3">
        <w:rPr>
          <w:b/>
          <w:bCs/>
          <w:sz w:val="22"/>
          <w:szCs w:val="22"/>
        </w:rPr>
        <w:t>wyposażeniem</w:t>
      </w:r>
      <w:r>
        <w:rPr>
          <w:b/>
          <w:bCs/>
          <w:sz w:val="22"/>
          <w:szCs w:val="22"/>
        </w:rPr>
        <w:t xml:space="preserve"> – 1 </w:t>
      </w:r>
      <w:proofErr w:type="spellStart"/>
      <w:r>
        <w:rPr>
          <w:b/>
          <w:bCs/>
          <w:sz w:val="22"/>
          <w:szCs w:val="22"/>
        </w:rPr>
        <w:t>kpl</w:t>
      </w:r>
      <w:proofErr w:type="spellEnd"/>
      <w:r>
        <w:rPr>
          <w:b/>
          <w:bCs/>
          <w:sz w:val="22"/>
          <w:szCs w:val="22"/>
        </w:rPr>
        <w:t>.</w:t>
      </w:r>
    </w:p>
    <w:p w14:paraId="02E7042D" w14:textId="77777777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rFonts w:eastAsia="Arial Unicode MS"/>
          <w:sz w:val="22"/>
          <w:szCs w:val="22"/>
        </w:rPr>
        <w:t>1. Pełna nazwa urządzenia</w:t>
      </w:r>
      <w:r w:rsidRPr="00E3360C">
        <w:rPr>
          <w:sz w:val="22"/>
          <w:szCs w:val="22"/>
        </w:rPr>
        <w:t>:</w:t>
      </w:r>
      <w:r w:rsidR="00F12C62" w:rsidRPr="00E3360C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sz w:val="22"/>
          <w:szCs w:val="22"/>
        </w:rPr>
        <w:t>2. Producent:</w:t>
      </w:r>
      <w:r w:rsidR="00F12C62" w:rsidRPr="00E3360C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E3360C" w:rsidRDefault="00D227F0" w:rsidP="00D227F0">
      <w:pPr>
        <w:rPr>
          <w:sz w:val="22"/>
          <w:szCs w:val="22"/>
        </w:rPr>
      </w:pPr>
      <w:r w:rsidRPr="00E3360C">
        <w:rPr>
          <w:sz w:val="22"/>
          <w:szCs w:val="22"/>
        </w:rPr>
        <w:t>3. Rok produkcji 202</w:t>
      </w:r>
      <w:r w:rsidR="00F12C62" w:rsidRPr="00E3360C">
        <w:rPr>
          <w:sz w:val="22"/>
          <w:szCs w:val="22"/>
        </w:rPr>
        <w:t>6: ………………………….</w:t>
      </w:r>
    </w:p>
    <w:p w14:paraId="2AD45729" w14:textId="77777777" w:rsidR="00D227F0" w:rsidRPr="00E3360C" w:rsidRDefault="00D227F0" w:rsidP="00D227F0">
      <w:pPr>
        <w:rPr>
          <w:sz w:val="22"/>
          <w:szCs w:val="22"/>
        </w:rPr>
      </w:pP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807"/>
        <w:gridCol w:w="1614"/>
        <w:gridCol w:w="1763"/>
        <w:gridCol w:w="2012"/>
      </w:tblGrid>
      <w:tr w:rsidR="00E3360C" w:rsidRPr="00E3360C" w14:paraId="56407F6A" w14:textId="77777777" w:rsidTr="00720FAA"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Lp.</w:t>
            </w:r>
          </w:p>
        </w:tc>
        <w:tc>
          <w:tcPr>
            <w:tcW w:w="3807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614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</w:t>
            </w:r>
            <w:r w:rsidRPr="00E3360C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012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E3360C">
              <w:rPr>
                <w:b/>
                <w:bCs/>
                <w:sz w:val="22"/>
                <w:szCs w:val="22"/>
              </w:rPr>
              <w:br/>
            </w:r>
            <w:r w:rsidRPr="00E3360C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E3360C" w14:paraId="515AB72D" w14:textId="77777777" w:rsidTr="00720FAA">
        <w:trPr>
          <w:trHeight w:val="289"/>
        </w:trPr>
        <w:tc>
          <w:tcPr>
            <w:tcW w:w="988" w:type="dxa"/>
          </w:tcPr>
          <w:p w14:paraId="0364E32C" w14:textId="77777777" w:rsidR="00D227F0" w:rsidRPr="00E3360C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506BC468" w14:textId="77777777" w:rsidR="00D227F0" w:rsidRPr="00E3360C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WYMAGANIA OGÓLNE</w:t>
            </w:r>
          </w:p>
        </w:tc>
      </w:tr>
      <w:tr w:rsidR="00E3360C" w:rsidRPr="00E3360C" w14:paraId="74611B29" w14:textId="77777777" w:rsidTr="00720FAA">
        <w:trPr>
          <w:trHeight w:val="375"/>
        </w:trPr>
        <w:tc>
          <w:tcPr>
            <w:tcW w:w="988" w:type="dxa"/>
          </w:tcPr>
          <w:p w14:paraId="20321AAF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1A62DDC" w14:textId="77777777" w:rsidR="001F1652" w:rsidRPr="00E3360C" w:rsidRDefault="001F1652" w:rsidP="001F1652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E3360C" w:rsidRDefault="001F1652" w:rsidP="001F1652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614" w:type="dxa"/>
            <w:vAlign w:val="center"/>
          </w:tcPr>
          <w:p w14:paraId="69A16AA0" w14:textId="15834912" w:rsidR="00D227F0" w:rsidRPr="00E3360C" w:rsidRDefault="001F165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 /NIE</w:t>
            </w:r>
          </w:p>
        </w:tc>
        <w:tc>
          <w:tcPr>
            <w:tcW w:w="1763" w:type="dxa"/>
            <w:vAlign w:val="center"/>
          </w:tcPr>
          <w:p w14:paraId="70846FD0" w14:textId="108A64A6" w:rsidR="00D227F0" w:rsidRPr="00E3360C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C269C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2A249A" w14:textId="77777777" w:rsidTr="00720FAA">
        <w:trPr>
          <w:trHeight w:val="375"/>
        </w:trPr>
        <w:tc>
          <w:tcPr>
            <w:tcW w:w="988" w:type="dxa"/>
          </w:tcPr>
          <w:p w14:paraId="4F0BA78F" w14:textId="77777777" w:rsidR="001F1652" w:rsidRPr="00E3360C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27EB13" w14:textId="35AFF5A7" w:rsidR="001F1652" w:rsidRPr="00E3360C" w:rsidRDefault="005643BE" w:rsidP="001F1652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Stacjonarny system do angiografii cyfrowej przeznaczony do instalacji w hybrydowej sali operacyjnej Zamawiającego</w:t>
            </w:r>
          </w:p>
        </w:tc>
        <w:tc>
          <w:tcPr>
            <w:tcW w:w="1614" w:type="dxa"/>
            <w:vAlign w:val="center"/>
          </w:tcPr>
          <w:p w14:paraId="4F71EE60" w14:textId="449BE421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D2B4BC" w14:textId="5652F93E" w:rsidR="001F1652" w:rsidRPr="00E3360C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6C84AA" w14:textId="77777777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98A346" w14:textId="77777777" w:rsidTr="00720FAA">
        <w:trPr>
          <w:trHeight w:val="375"/>
        </w:trPr>
        <w:tc>
          <w:tcPr>
            <w:tcW w:w="988" w:type="dxa"/>
          </w:tcPr>
          <w:p w14:paraId="4C5BD740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5D86B1" w14:textId="5D861484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Rozwiązania konstrukcyjne wspierające zachowanie sterylności sali i ułatwiające czyszczenie systemu do angiografii cyfrowej</w:t>
            </w:r>
          </w:p>
        </w:tc>
        <w:tc>
          <w:tcPr>
            <w:tcW w:w="1614" w:type="dxa"/>
            <w:vAlign w:val="center"/>
          </w:tcPr>
          <w:p w14:paraId="71052956" w14:textId="55EEC8D8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E0FBDF4" w14:textId="77777777" w:rsidR="00D227F0" w:rsidRPr="00E3360C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F7214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DBAAB1" w14:textId="77777777" w:rsidTr="00720FAA">
        <w:trPr>
          <w:trHeight w:val="375"/>
        </w:trPr>
        <w:tc>
          <w:tcPr>
            <w:tcW w:w="988" w:type="dxa"/>
          </w:tcPr>
          <w:p w14:paraId="423A4DCB" w14:textId="77777777" w:rsidR="005643BE" w:rsidRPr="00E3360C" w:rsidRDefault="005643BE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1C7467D" w14:textId="27B69E7C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Pasywna ochrona przed zakażeniami ograniczająca namnażanie się drobnoustrojów na powierzchni obudów systemu do angiografii cyfrowej</w:t>
            </w:r>
          </w:p>
        </w:tc>
        <w:tc>
          <w:tcPr>
            <w:tcW w:w="1614" w:type="dxa"/>
            <w:vAlign w:val="center"/>
          </w:tcPr>
          <w:p w14:paraId="64E8148E" w14:textId="53C7C09F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TAK/NIE, podać</w:t>
            </w:r>
          </w:p>
        </w:tc>
        <w:tc>
          <w:tcPr>
            <w:tcW w:w="1763" w:type="dxa"/>
            <w:vAlign w:val="center"/>
          </w:tcPr>
          <w:p w14:paraId="004E45CD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3669820C" w14:textId="55D87F7F" w:rsidR="005643BE" w:rsidRPr="00E3360C" w:rsidRDefault="00A61878" w:rsidP="00A61878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8AEE6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E3360C" w14:paraId="3C744FF9" w14:textId="77777777" w:rsidTr="00720FAA">
        <w:trPr>
          <w:trHeight w:val="298"/>
        </w:trPr>
        <w:tc>
          <w:tcPr>
            <w:tcW w:w="988" w:type="dxa"/>
          </w:tcPr>
          <w:p w14:paraId="1DBCA413" w14:textId="77777777" w:rsidR="00D227F0" w:rsidRPr="00E3360C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68EF3941" w14:textId="14916AAE" w:rsidR="00D227F0" w:rsidRPr="00E3360C" w:rsidRDefault="005643BE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bCs/>
                <w:color w:val="000000"/>
                <w:sz w:val="22"/>
                <w:szCs w:val="22"/>
              </w:rPr>
              <w:t>STATYW</w:t>
            </w:r>
          </w:p>
        </w:tc>
      </w:tr>
      <w:tr w:rsidR="00E3360C" w:rsidRPr="00E3360C" w14:paraId="5265C693" w14:textId="77777777" w:rsidTr="00720FAA">
        <w:trPr>
          <w:trHeight w:val="232"/>
        </w:trPr>
        <w:tc>
          <w:tcPr>
            <w:tcW w:w="988" w:type="dxa"/>
          </w:tcPr>
          <w:p w14:paraId="552CE9BC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0FA8D0" w14:textId="3B583B5F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Statyw z ramieniem C montowany na podłodze lub suficie, umożliwiający silnikowy przesuw tego ramienia w min. 2 kierunkach (wzdłużnym i poprzecznym do osi symetrii stołu), silnikowy obrót wokół osi pionowej oraz silnikowe wykonywanie ruchów obrotowych i orbitalnych</w:t>
            </w:r>
          </w:p>
        </w:tc>
        <w:tc>
          <w:tcPr>
            <w:tcW w:w="1614" w:type="dxa"/>
            <w:vAlign w:val="center"/>
          </w:tcPr>
          <w:p w14:paraId="6ECC136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610EFBF" w14:textId="5DE63BC9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 podłodze – 30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Na suficie – 0 pkt.</w:t>
            </w:r>
          </w:p>
        </w:tc>
        <w:tc>
          <w:tcPr>
            <w:tcW w:w="2012" w:type="dxa"/>
            <w:vAlign w:val="center"/>
          </w:tcPr>
          <w:p w14:paraId="72CA352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24AB7A" w14:textId="77777777" w:rsidTr="00720FAA">
        <w:trPr>
          <w:trHeight w:val="532"/>
        </w:trPr>
        <w:tc>
          <w:tcPr>
            <w:tcW w:w="988" w:type="dxa"/>
          </w:tcPr>
          <w:p w14:paraId="257FD23E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371962E" w14:textId="19D24C1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Silnikowa zmiana położenia wysokości środka obrotu ramienia C (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izocentrum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)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nad podłogą, należy podać wartość w centymetrach</w:t>
            </w:r>
          </w:p>
        </w:tc>
        <w:tc>
          <w:tcPr>
            <w:tcW w:w="1614" w:type="dxa"/>
            <w:vAlign w:val="center"/>
          </w:tcPr>
          <w:p w14:paraId="279B3FEC" w14:textId="455C43F0" w:rsidR="00D227F0" w:rsidRPr="006857AE" w:rsidRDefault="006857AE" w:rsidP="002C60B5">
            <w:pPr>
              <w:jc w:val="center"/>
              <w:rPr>
                <w:bCs/>
                <w:iCs/>
                <w:sz w:val="22"/>
                <w:szCs w:val="22"/>
              </w:rPr>
            </w:pPr>
            <w:r w:rsidRPr="006857AE"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63" w:type="dxa"/>
            <w:vAlign w:val="center"/>
          </w:tcPr>
          <w:p w14:paraId="6F1B361D" w14:textId="77777777" w:rsidR="006857AE" w:rsidRPr="006857AE" w:rsidRDefault="006857AE" w:rsidP="006857AE">
            <w:pPr>
              <w:jc w:val="center"/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</w:pPr>
            <w:r w:rsidRPr="006857AE"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  <w:t xml:space="preserve">Wartość największa – 10 </w:t>
            </w:r>
            <w:r w:rsidRPr="006857AE"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  <w:lastRenderedPageBreak/>
              <w:t>pkt.</w:t>
            </w:r>
          </w:p>
          <w:p w14:paraId="01F7ECC7" w14:textId="77777777" w:rsidR="006857AE" w:rsidRPr="006857AE" w:rsidRDefault="006857AE" w:rsidP="006857AE">
            <w:pPr>
              <w:jc w:val="center"/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</w:pPr>
            <w:r w:rsidRPr="006857AE"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  <w:t>25 cm – 0 pkt.</w:t>
            </w:r>
          </w:p>
          <w:p w14:paraId="09F01914" w14:textId="1F4333AF" w:rsidR="00D227F0" w:rsidRPr="00E3360C" w:rsidRDefault="006857AE" w:rsidP="006857AE">
            <w:pPr>
              <w:jc w:val="center"/>
              <w:rPr>
                <w:sz w:val="22"/>
                <w:szCs w:val="22"/>
              </w:rPr>
            </w:pPr>
            <w:r w:rsidRPr="006857AE">
              <w:rPr>
                <w:rFonts w:eastAsia="DengXian"/>
                <w:bCs/>
                <w:iCs/>
                <w:color w:val="EE0000"/>
                <w:kern w:val="2"/>
                <w:sz w:val="22"/>
                <w:szCs w:val="22"/>
              </w:rPr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AFECDA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7508EEA" w14:textId="77777777" w:rsidTr="00720FAA">
        <w:trPr>
          <w:trHeight w:val="315"/>
        </w:trPr>
        <w:tc>
          <w:tcPr>
            <w:tcW w:w="988" w:type="dxa"/>
          </w:tcPr>
          <w:p w14:paraId="25D3546B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5A5255" w14:textId="6700646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Silnikowe ustawianie statywu w pozycji parkingowej – odjazd lub obrót statywu do pozycji umożliwiającej dostęp do pacjenta na stole ze wszystkich stron</w:t>
            </w:r>
          </w:p>
        </w:tc>
        <w:tc>
          <w:tcPr>
            <w:tcW w:w="1614" w:type="dxa"/>
            <w:vAlign w:val="center"/>
          </w:tcPr>
          <w:p w14:paraId="1F1548F8" w14:textId="7C214810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E9D0D8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A1C3601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D24059" w14:textId="77777777" w:rsidTr="00720FAA">
        <w:trPr>
          <w:trHeight w:val="315"/>
        </w:trPr>
        <w:tc>
          <w:tcPr>
            <w:tcW w:w="988" w:type="dxa"/>
          </w:tcPr>
          <w:p w14:paraId="503B4BFD" w14:textId="77777777" w:rsidR="00BC35FD" w:rsidRPr="00E3360C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DF1842" w14:textId="33EAD9BE" w:rsidR="00BC35FD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Pozycja parkingowa statywu z zachowaniem min. 180 cm prześwitu między ramieniem C a podłogą</w:t>
            </w:r>
          </w:p>
        </w:tc>
        <w:tc>
          <w:tcPr>
            <w:tcW w:w="1614" w:type="dxa"/>
            <w:vAlign w:val="center"/>
          </w:tcPr>
          <w:p w14:paraId="42B24C4E" w14:textId="117EA2AF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4EB6FA9A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D262C3E" w14:textId="5CB8D48A" w:rsidR="00BC35FD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7C338B" w14:textId="77777777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F1C4A2" w14:textId="77777777" w:rsidTr="00720FAA">
        <w:trPr>
          <w:trHeight w:val="315"/>
        </w:trPr>
        <w:tc>
          <w:tcPr>
            <w:tcW w:w="988" w:type="dxa"/>
          </w:tcPr>
          <w:p w14:paraId="51E1675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8E0A3C" w14:textId="540AD0DF" w:rsidR="00F902EA" w:rsidRPr="00E3360C" w:rsidRDefault="005643BE" w:rsidP="005643BE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silnikowego obrotu statywu wokół osi pionowej min. ±90°</w:t>
            </w:r>
          </w:p>
        </w:tc>
        <w:tc>
          <w:tcPr>
            <w:tcW w:w="1614" w:type="dxa"/>
            <w:vAlign w:val="center"/>
          </w:tcPr>
          <w:p w14:paraId="4C2B44BC" w14:textId="491E157A" w:rsidR="00F902EA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2F8CF3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315E0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669E7C" w14:textId="77777777" w:rsidTr="00720FAA">
        <w:trPr>
          <w:trHeight w:val="315"/>
        </w:trPr>
        <w:tc>
          <w:tcPr>
            <w:tcW w:w="988" w:type="dxa"/>
          </w:tcPr>
          <w:p w14:paraId="2CCB5346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F466270" w14:textId="3422374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obrotu statywu wokół osi pionowej</w:t>
            </w:r>
          </w:p>
        </w:tc>
        <w:tc>
          <w:tcPr>
            <w:tcW w:w="1614" w:type="dxa"/>
            <w:vAlign w:val="center"/>
          </w:tcPr>
          <w:p w14:paraId="1A3B0EC9" w14:textId="6A425C12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6B2F7AB" w14:textId="5548DA4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D4379E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E1F90E" w14:textId="77777777" w:rsidTr="00720FAA">
        <w:trPr>
          <w:trHeight w:val="315"/>
        </w:trPr>
        <w:tc>
          <w:tcPr>
            <w:tcW w:w="988" w:type="dxa"/>
          </w:tcPr>
          <w:p w14:paraId="656F6E24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E1544F" w14:textId="77D6287C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Funkcja utrzymania projekcji ramienia C w trakcie pochylania blatu stołu wzdłuż osi symetrii (pozycja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/odwrotna pozycja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14" w:type="dxa"/>
            <w:vAlign w:val="center"/>
          </w:tcPr>
          <w:p w14:paraId="256C56DB" w14:textId="5282429D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84CE8A6" w14:textId="66EB4F61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860105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BB792C" w14:textId="77777777" w:rsidTr="00720FAA">
        <w:trPr>
          <w:trHeight w:val="315"/>
        </w:trPr>
        <w:tc>
          <w:tcPr>
            <w:tcW w:w="988" w:type="dxa"/>
          </w:tcPr>
          <w:p w14:paraId="653B7AC8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E2320F" w14:textId="05755B2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anatomicznego sposobu prezentacji obrazu na monitorach („głowa na górze”) niezależnie od położenia statywu względem stołu pacjenta, z zachowaniem nominalnych wymiarów pola widzenia detektora</w:t>
            </w:r>
          </w:p>
        </w:tc>
        <w:tc>
          <w:tcPr>
            <w:tcW w:w="1614" w:type="dxa"/>
            <w:vAlign w:val="center"/>
          </w:tcPr>
          <w:p w14:paraId="41A73667" w14:textId="6250D82E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6DED5CC" w14:textId="6C5117CC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DBCDEC7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FCFF73" w14:textId="77777777" w:rsidTr="00720FAA">
        <w:trPr>
          <w:trHeight w:val="315"/>
        </w:trPr>
        <w:tc>
          <w:tcPr>
            <w:tcW w:w="988" w:type="dxa"/>
          </w:tcPr>
          <w:p w14:paraId="733E5027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895D7F6" w14:textId="53329810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Długość wewnętrznego promienia ramienia C (odległość między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izocentrum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 a wewnętrzną krawędzią ramienia C) min. 80 cm</w:t>
            </w:r>
          </w:p>
        </w:tc>
        <w:tc>
          <w:tcPr>
            <w:tcW w:w="1614" w:type="dxa"/>
            <w:vAlign w:val="center"/>
          </w:tcPr>
          <w:p w14:paraId="678AD281" w14:textId="1B9C8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3BA8C68" w14:textId="7E0AEBF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6A9610D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035F952" w14:textId="77777777" w:rsidTr="00720FAA">
        <w:trPr>
          <w:trHeight w:val="315"/>
        </w:trPr>
        <w:tc>
          <w:tcPr>
            <w:tcW w:w="988" w:type="dxa"/>
          </w:tcPr>
          <w:p w14:paraId="1F34D0AE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8366273" w14:textId="6C9B899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Prześwit między obudową kolimatora a obudową detektora min. 80 cm</w:t>
            </w:r>
          </w:p>
        </w:tc>
        <w:tc>
          <w:tcPr>
            <w:tcW w:w="1614" w:type="dxa"/>
            <w:vAlign w:val="center"/>
          </w:tcPr>
          <w:p w14:paraId="696BBB4E" w14:textId="42A9A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FD7DE5" w14:textId="04722F6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D39C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A94672" w14:textId="77777777" w:rsidTr="00720FAA">
        <w:trPr>
          <w:trHeight w:val="315"/>
        </w:trPr>
        <w:tc>
          <w:tcPr>
            <w:tcW w:w="988" w:type="dxa"/>
          </w:tcPr>
          <w:p w14:paraId="7D4E6AC5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46311A9" w14:textId="794E88D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LAO/RAO w pozycji statywu za głową pacjenta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>min. 300°</w:t>
            </w:r>
          </w:p>
        </w:tc>
        <w:tc>
          <w:tcPr>
            <w:tcW w:w="1614" w:type="dxa"/>
            <w:vAlign w:val="center"/>
          </w:tcPr>
          <w:p w14:paraId="27A9513E" w14:textId="710407BC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59E90FD" w14:textId="0EC6C8B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F2D0F1A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4B39F8" w14:textId="77777777" w:rsidTr="00720FAA">
        <w:trPr>
          <w:trHeight w:val="447"/>
        </w:trPr>
        <w:tc>
          <w:tcPr>
            <w:tcW w:w="988" w:type="dxa"/>
          </w:tcPr>
          <w:p w14:paraId="6F4F911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7D0EAB" w14:textId="24E0DE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CRAN/CAUD w pozycji statywu za głową pacjenta min. 100°</w:t>
            </w:r>
          </w:p>
        </w:tc>
        <w:tc>
          <w:tcPr>
            <w:tcW w:w="1614" w:type="dxa"/>
            <w:vAlign w:val="center"/>
          </w:tcPr>
          <w:p w14:paraId="0AA899B4" w14:textId="5DBC8B54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1F8CF" w14:textId="5C8D43D3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872F5C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C9A78C" w14:textId="77777777" w:rsidTr="00720FAA">
        <w:trPr>
          <w:trHeight w:val="447"/>
        </w:trPr>
        <w:tc>
          <w:tcPr>
            <w:tcW w:w="988" w:type="dxa"/>
          </w:tcPr>
          <w:p w14:paraId="19FBA9C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C2A59D" w14:textId="09B6455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LAO/RAO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0758475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7F6E32B" w14:textId="7B72DA5A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575A86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FEB3EFE" w14:textId="77777777" w:rsidTr="00720FAA">
        <w:trPr>
          <w:trHeight w:val="315"/>
        </w:trPr>
        <w:tc>
          <w:tcPr>
            <w:tcW w:w="988" w:type="dxa"/>
          </w:tcPr>
          <w:p w14:paraId="2C2D679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4EB3157" w14:textId="092B89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CRAN/CAUD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2DD0C6A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16BB005" w14:textId="3FC8A5B7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B4C79D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C29AFBE" w14:textId="77777777" w:rsidTr="00720FAA">
        <w:trPr>
          <w:trHeight w:val="472"/>
        </w:trPr>
        <w:tc>
          <w:tcPr>
            <w:tcW w:w="988" w:type="dxa"/>
          </w:tcPr>
          <w:p w14:paraId="1EDC62D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7C9111A" w14:textId="6B48E34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za głową pacjenta min. 40°/s</w:t>
            </w:r>
          </w:p>
        </w:tc>
        <w:tc>
          <w:tcPr>
            <w:tcW w:w="1614" w:type="dxa"/>
            <w:vAlign w:val="center"/>
          </w:tcPr>
          <w:p w14:paraId="47A1C5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9A8B1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38529910" w14:textId="1FDCAE8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3C6C96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763F88" w14:textId="77777777" w:rsidTr="00720FAA">
        <w:trPr>
          <w:trHeight w:val="472"/>
        </w:trPr>
        <w:tc>
          <w:tcPr>
            <w:tcW w:w="988" w:type="dxa"/>
          </w:tcPr>
          <w:p w14:paraId="3647C3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1FDC72" w14:textId="47B4F8A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 boku stołu min. 40°/s</w:t>
            </w:r>
          </w:p>
        </w:tc>
        <w:tc>
          <w:tcPr>
            <w:tcW w:w="1614" w:type="dxa"/>
            <w:vAlign w:val="center"/>
          </w:tcPr>
          <w:p w14:paraId="3358EAB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B415C45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753043B7" w14:textId="06C0263D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14:paraId="57A2C541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18F9573D" w14:textId="77777777" w:rsidTr="00720FAA">
        <w:trPr>
          <w:trHeight w:val="472"/>
        </w:trPr>
        <w:tc>
          <w:tcPr>
            <w:tcW w:w="988" w:type="dxa"/>
          </w:tcPr>
          <w:p w14:paraId="457013F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7BB5A46" w14:textId="2E13D09C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Sterowanie ruchami statywu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 xml:space="preserve">min. IPx4, podać stopień ochrony zgodnie z normą PN-EN/IEC 60529 </w:t>
            </w:r>
            <w:r w:rsidRPr="00E3360C">
              <w:rPr>
                <w:color w:val="000000" w:themeColor="text1"/>
                <w:sz w:val="22"/>
                <w:szCs w:val="22"/>
              </w:rPr>
              <w:t>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9832451" w14:textId="23CAEF0B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0551795" w14:textId="3056F05D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B766B25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208F1A5B" w14:textId="77777777" w:rsidTr="00720FAA">
        <w:trPr>
          <w:trHeight w:val="412"/>
        </w:trPr>
        <w:tc>
          <w:tcPr>
            <w:tcW w:w="988" w:type="dxa"/>
          </w:tcPr>
          <w:p w14:paraId="30948F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E42F7BE" w14:textId="262A05CD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Programowanie i przywoływanie pozycji ramienia C z pulpitu przy stole pacjenta min. 15 pozycji</w:t>
            </w:r>
          </w:p>
        </w:tc>
        <w:tc>
          <w:tcPr>
            <w:tcW w:w="1614" w:type="dxa"/>
            <w:vAlign w:val="center"/>
          </w:tcPr>
          <w:p w14:paraId="7A27144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42DDD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8452AFD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5BDE420C" w14:textId="77777777" w:rsidTr="00720FAA">
        <w:trPr>
          <w:trHeight w:val="412"/>
        </w:trPr>
        <w:tc>
          <w:tcPr>
            <w:tcW w:w="988" w:type="dxa"/>
          </w:tcPr>
          <w:p w14:paraId="2CF2E4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D42908E" w14:textId="49E73BC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614" w:type="dxa"/>
            <w:vAlign w:val="center"/>
          </w:tcPr>
          <w:p w14:paraId="7DB0801C" w14:textId="49BA3CD6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85A06F8" w14:textId="21A6BB1C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0CA4C4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5DDC4D" w14:textId="77777777" w:rsidTr="00720FAA">
        <w:trPr>
          <w:trHeight w:val="412"/>
        </w:trPr>
        <w:tc>
          <w:tcPr>
            <w:tcW w:w="988" w:type="dxa"/>
          </w:tcPr>
          <w:p w14:paraId="7898AD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9E89" w14:textId="22A51CBE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Automatyczny wybór obrazu referencyjnego (ze zbioru obrazów referencyjnych) odpowiadającego aktualnemu ustawieniu statywu</w:t>
            </w:r>
          </w:p>
        </w:tc>
        <w:tc>
          <w:tcPr>
            <w:tcW w:w="1614" w:type="dxa"/>
            <w:vAlign w:val="center"/>
          </w:tcPr>
          <w:p w14:paraId="0D52ADFD" w14:textId="45A0ED3E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7E96993" w14:textId="7CBFE4A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83FB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96845A3" w14:textId="77777777" w:rsidTr="00720FAA">
        <w:trPr>
          <w:trHeight w:val="412"/>
        </w:trPr>
        <w:tc>
          <w:tcPr>
            <w:tcW w:w="988" w:type="dxa"/>
          </w:tcPr>
          <w:p w14:paraId="55D950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062AD81" w14:textId="6D2A936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System zabezpieczenia przed kolizją, podać oferowany typ: software’owy, elektromechaniczny, pojemnościowy, inny</w:t>
            </w:r>
          </w:p>
        </w:tc>
        <w:tc>
          <w:tcPr>
            <w:tcW w:w="1614" w:type="dxa"/>
            <w:vAlign w:val="center"/>
          </w:tcPr>
          <w:p w14:paraId="64A6EEA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31F4142" w14:textId="490B0E16" w:rsidR="00F902EA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17641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065EDBB" w14:textId="77777777" w:rsidTr="00720FAA">
        <w:trPr>
          <w:trHeight w:val="412"/>
        </w:trPr>
        <w:tc>
          <w:tcPr>
            <w:tcW w:w="988" w:type="dxa"/>
          </w:tcPr>
          <w:p w14:paraId="291B7872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DE882FC" w14:textId="4F88C7A9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angulacja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614" w:type="dxa"/>
            <w:vAlign w:val="center"/>
          </w:tcPr>
          <w:p w14:paraId="7BF5C1A7" w14:textId="09B37BCC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132825" w14:textId="48284F8A" w:rsidR="005643BE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FF7CC4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0DC42C4A" w14:textId="77777777" w:rsidTr="00720FAA">
        <w:trPr>
          <w:trHeight w:val="412"/>
        </w:trPr>
        <w:tc>
          <w:tcPr>
            <w:tcW w:w="988" w:type="dxa"/>
          </w:tcPr>
          <w:p w14:paraId="40445249" w14:textId="77777777" w:rsidR="00F902EA" w:rsidRPr="00E3360C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8158CB8" w14:textId="6151323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STÓŁ PACJENTA</w:t>
            </w:r>
          </w:p>
        </w:tc>
      </w:tr>
      <w:tr w:rsidR="00E3360C" w:rsidRPr="00E3360C" w14:paraId="4F0F731B" w14:textId="77777777" w:rsidTr="00720FAA">
        <w:trPr>
          <w:trHeight w:val="412"/>
        </w:trPr>
        <w:tc>
          <w:tcPr>
            <w:tcW w:w="988" w:type="dxa"/>
          </w:tcPr>
          <w:p w14:paraId="39E3C44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ED0CB6" w14:textId="04A1C65B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Stół ze stacjonarną kolumną, mocowany do podłogi, przeznaczony do instalacji w hybrydowej sali operacyjnej (spełniający wymogi określone w normie PN-EN/IEC 60601-2-46 lub równoważnej,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2E0DA22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8039558" w14:textId="062B5FD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8540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CFFF5E2" w14:textId="77777777" w:rsidTr="00720FAA">
        <w:trPr>
          <w:trHeight w:val="412"/>
        </w:trPr>
        <w:tc>
          <w:tcPr>
            <w:tcW w:w="988" w:type="dxa"/>
          </w:tcPr>
          <w:p w14:paraId="1EBFC4A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DE70498" w14:textId="1E24BC54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Szyny z min. 3 stron stołu, umożliwiające mocowanie akcesoriów</w:t>
            </w:r>
          </w:p>
        </w:tc>
        <w:tc>
          <w:tcPr>
            <w:tcW w:w="1614" w:type="dxa"/>
            <w:vAlign w:val="center"/>
          </w:tcPr>
          <w:p w14:paraId="62A8063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4424D" w14:textId="66F9547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4054C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7C253C6" w14:textId="77777777" w:rsidTr="00720FAA">
        <w:trPr>
          <w:trHeight w:val="412"/>
        </w:trPr>
        <w:tc>
          <w:tcPr>
            <w:tcW w:w="988" w:type="dxa"/>
          </w:tcPr>
          <w:p w14:paraId="4288B86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17A822" w14:textId="63CE6529" w:rsidR="00F902EA" w:rsidRPr="00E3360C" w:rsidRDefault="00A61878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Blat stołu z włókna węglowego do wszechstronnych zastosowań w zakresie zabiegów wewnątrznaczyniowych wraz z dopasowanym do niego kształtem i wielkością materacem piankowym</w:t>
            </w:r>
          </w:p>
        </w:tc>
        <w:tc>
          <w:tcPr>
            <w:tcW w:w="1614" w:type="dxa"/>
            <w:vAlign w:val="center"/>
          </w:tcPr>
          <w:p w14:paraId="3099C9DD" w14:textId="525E1909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6E1EEE4" w14:textId="77777777" w:rsidR="00F902EA" w:rsidRPr="00E3360C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4965ED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351AADF" w14:textId="77777777" w:rsidTr="00720FAA">
        <w:trPr>
          <w:trHeight w:val="412"/>
        </w:trPr>
        <w:tc>
          <w:tcPr>
            <w:tcW w:w="988" w:type="dxa"/>
          </w:tcPr>
          <w:p w14:paraId="0514A6C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44EDD97" w14:textId="5B33FB3D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Całkowita długość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290 cm</w:t>
            </w:r>
          </w:p>
        </w:tc>
        <w:tc>
          <w:tcPr>
            <w:tcW w:w="1614" w:type="dxa"/>
            <w:vAlign w:val="center"/>
          </w:tcPr>
          <w:p w14:paraId="60978D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114733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895510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073742" w14:textId="77777777" w:rsidTr="00720FAA">
        <w:trPr>
          <w:trHeight w:val="285"/>
        </w:trPr>
        <w:tc>
          <w:tcPr>
            <w:tcW w:w="988" w:type="dxa"/>
          </w:tcPr>
          <w:p w14:paraId="3F14EB4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092DA76" w14:textId="72C7C671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Długość części blatu stołu przeziernej dla promieniowania X w zakresie 360° – wysięg blatu stołu bez zawartości metalu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125 cm</w:t>
            </w:r>
          </w:p>
        </w:tc>
        <w:tc>
          <w:tcPr>
            <w:tcW w:w="1614" w:type="dxa"/>
            <w:vAlign w:val="center"/>
          </w:tcPr>
          <w:p w14:paraId="3CD3A84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EB63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4B04E2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602176C4" w14:textId="77777777" w:rsidTr="00720FAA">
        <w:trPr>
          <w:trHeight w:val="390"/>
        </w:trPr>
        <w:tc>
          <w:tcPr>
            <w:tcW w:w="988" w:type="dxa"/>
          </w:tcPr>
          <w:p w14:paraId="43DF9AB2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B9FE02E" w14:textId="77777777" w:rsidR="00A61878" w:rsidRPr="00E3360C" w:rsidRDefault="00A61878" w:rsidP="00A61878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wzdłużnego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120 cm</w:t>
            </w:r>
          </w:p>
          <w:p w14:paraId="743E6F95" w14:textId="2C04B883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A4BADED" w14:textId="62CA06E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66F5DD" w14:textId="474FE12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F2E3F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B0D3F" w14:textId="77777777" w:rsidTr="00720FAA">
        <w:trPr>
          <w:trHeight w:val="437"/>
        </w:trPr>
        <w:tc>
          <w:tcPr>
            <w:tcW w:w="988" w:type="dxa"/>
          </w:tcPr>
          <w:p w14:paraId="7ED621D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7DCC00B" w14:textId="529A7CAF" w:rsidR="00F902EA" w:rsidRPr="00E3360C" w:rsidRDefault="00A86458" w:rsidP="002C60B5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poprzecznego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25 cm</w:t>
            </w:r>
            <w:r w:rsidR="00F902EA"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6AC053E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64B6477" w14:textId="0CB3AB15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55A0B2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1EF94" w14:textId="77777777" w:rsidTr="00720FAA">
        <w:trPr>
          <w:trHeight w:val="277"/>
        </w:trPr>
        <w:tc>
          <w:tcPr>
            <w:tcW w:w="988" w:type="dxa"/>
          </w:tcPr>
          <w:p w14:paraId="47E7EC3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75D30DA" w14:textId="56E1489C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614" w:type="dxa"/>
            <w:vAlign w:val="center"/>
          </w:tcPr>
          <w:p w14:paraId="3D27EA3F" w14:textId="219594B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523E91" w14:textId="6BFEC8AC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13705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26095D9" w14:textId="77777777" w:rsidTr="00720FAA">
        <w:trPr>
          <w:trHeight w:val="277"/>
        </w:trPr>
        <w:tc>
          <w:tcPr>
            <w:tcW w:w="988" w:type="dxa"/>
          </w:tcPr>
          <w:p w14:paraId="64B0D4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4C7CF" w14:textId="22B6FC4D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Szybkość silnikowej regulacji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wysokości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cm/s</w:t>
            </w:r>
          </w:p>
        </w:tc>
        <w:tc>
          <w:tcPr>
            <w:tcW w:w="1614" w:type="dxa"/>
            <w:vAlign w:val="center"/>
          </w:tcPr>
          <w:p w14:paraId="59D22FE2" w14:textId="305189BB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DCE1412" w14:textId="6CB83F79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Wartość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5E4B78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B02A48D" w14:textId="77777777" w:rsidTr="00720FAA">
        <w:trPr>
          <w:trHeight w:val="277"/>
        </w:trPr>
        <w:tc>
          <w:tcPr>
            <w:tcW w:w="988" w:type="dxa"/>
          </w:tcPr>
          <w:p w14:paraId="0E61725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B6C122D" w14:textId="7C40214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obrotu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±90°</w:t>
            </w:r>
          </w:p>
        </w:tc>
        <w:tc>
          <w:tcPr>
            <w:tcW w:w="1614" w:type="dxa"/>
            <w:vAlign w:val="center"/>
          </w:tcPr>
          <w:p w14:paraId="0C022663" w14:textId="68153B4F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7F5FE70" w14:textId="2B3766F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32EF1E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24D12B" w14:textId="77777777" w:rsidTr="00720FAA">
        <w:trPr>
          <w:trHeight w:val="277"/>
        </w:trPr>
        <w:tc>
          <w:tcPr>
            <w:tcW w:w="988" w:type="dxa"/>
          </w:tcPr>
          <w:p w14:paraId="4F6F7E3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3496796" w14:textId="5AEC27F8" w:rsidR="00F902EA" w:rsidRPr="00E3360C" w:rsidRDefault="00A86458" w:rsidP="00015386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Zakres pochylania blatu stołu wzdłuż osi symetrii (pozycja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/odwrotna pozycja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2179F0A" w14:textId="552208E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F3D09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9A57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FB85EB" w14:textId="77777777" w:rsidTr="00720FAA">
        <w:trPr>
          <w:trHeight w:val="277"/>
        </w:trPr>
        <w:tc>
          <w:tcPr>
            <w:tcW w:w="988" w:type="dxa"/>
          </w:tcPr>
          <w:p w14:paraId="36791A7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FA0C45" w14:textId="1AE7FE5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przechylania blatu stołu na boki (ruch kołyskowy)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9B5A243" w14:textId="59E06166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81EAD1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BE359D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A6A9564" w14:textId="77777777" w:rsidTr="00720FAA">
        <w:trPr>
          <w:trHeight w:val="277"/>
        </w:trPr>
        <w:tc>
          <w:tcPr>
            <w:tcW w:w="988" w:type="dxa"/>
          </w:tcPr>
          <w:p w14:paraId="7B4D744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72441F" w14:textId="3805B145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Maks. obciążalność stołu (waga pacjenta z uwzględnieniem rezerwy na resuscytację i akcesoria)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325 kg</w:t>
            </w:r>
          </w:p>
        </w:tc>
        <w:tc>
          <w:tcPr>
            <w:tcW w:w="1614" w:type="dxa"/>
            <w:vAlign w:val="center"/>
          </w:tcPr>
          <w:p w14:paraId="6BAC36FF" w14:textId="3587AD52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C6B764" w14:textId="47D8BCC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A7660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91522E" w14:textId="77777777" w:rsidTr="00720FAA">
        <w:trPr>
          <w:trHeight w:val="277"/>
        </w:trPr>
        <w:tc>
          <w:tcPr>
            <w:tcW w:w="988" w:type="dxa"/>
          </w:tcPr>
          <w:p w14:paraId="65F20FE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5893B2" w14:textId="0368A260" w:rsidR="00F902EA" w:rsidRPr="00E3360C" w:rsidRDefault="00474F4A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ruchami stołu z pulpitu przy stole pacjenta; pulpit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B26BC6C" w14:textId="03F4B53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1774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6D355D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1F6632" w14:textId="77777777" w:rsidTr="00720FAA">
        <w:trPr>
          <w:trHeight w:val="277"/>
        </w:trPr>
        <w:tc>
          <w:tcPr>
            <w:tcW w:w="988" w:type="dxa"/>
          </w:tcPr>
          <w:p w14:paraId="460A7B3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6E686B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Akcesoria,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klipsy porządkujące kable EKG i mocujące je do blatu stołu;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statyw na płyny infuzyjne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przezierny dla promieniowania (z wyłączeniem szyn) moduł z szynami akcesoryjnymi, umożliwiający mocowanie akcesoriów w obszarze głowy/klatki piersiowej pacjenta;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uchwyt na parawan anestetyczny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taca ze stali nierdzewnej na narzędzia jednorazowe mocowana do szyn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ramię przy iniekcji – prawo- i lewostronna, z materacem, wsuwana pod pacjenta,</w:t>
            </w:r>
          </w:p>
          <w:p w14:paraId="4572C05A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podkładka pod ramię przy iniekcji –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prawo- i lewostronna, mocowana do szyn stołu,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przezierne dla promieniowania podkładki umieszczane wzdłuż tułowia pacjenta, utrzymujące jego ręce w komfortowej pozycji w trakcie długotrwałych zabiegów;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 kształcie klina;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wklęsła – 2 szt. o różnych profilach;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uchwyt mocowany do blatu stołu do zabezpieczenia głowy pacjenta w trakcie zabiegów </w:t>
            </w:r>
          </w:p>
          <w:p w14:paraId="1B25B1EB" w14:textId="5E4A0EE4" w:rsidR="00F902EA" w:rsidRPr="00E3360C" w:rsidRDefault="00474F4A" w:rsidP="00474F4A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uchwyt dla pacjenta zwiększający jego poczucie bezpieczeństwa w trakcie pochylania blatu;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pasy zabezpieczające pacjenta przed upadkiem.</w:t>
            </w:r>
          </w:p>
        </w:tc>
        <w:tc>
          <w:tcPr>
            <w:tcW w:w="1614" w:type="dxa"/>
            <w:vAlign w:val="center"/>
          </w:tcPr>
          <w:p w14:paraId="10273C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4C374A4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028C52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474F4A" w:rsidRPr="00E3360C" w14:paraId="749B521A" w14:textId="77777777" w:rsidTr="00A2423C">
        <w:trPr>
          <w:trHeight w:val="277"/>
        </w:trPr>
        <w:tc>
          <w:tcPr>
            <w:tcW w:w="10184" w:type="dxa"/>
            <w:gridSpan w:val="5"/>
          </w:tcPr>
          <w:p w14:paraId="1208BF30" w14:textId="2A1C13A4" w:rsidR="00474F4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RENTGENOWSKI GENERATOR WYSOKIEGO NAPIĘCIA, SYSTEM AUTOMATYCZNEJ KONTROLI EKSPOZYCJI</w:t>
            </w:r>
          </w:p>
        </w:tc>
      </w:tr>
      <w:tr w:rsidR="00E3360C" w:rsidRPr="00E3360C" w14:paraId="244516D9" w14:textId="77777777" w:rsidTr="00720FAA">
        <w:trPr>
          <w:trHeight w:val="277"/>
        </w:trPr>
        <w:tc>
          <w:tcPr>
            <w:tcW w:w="988" w:type="dxa"/>
          </w:tcPr>
          <w:p w14:paraId="05A99C1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D606E1" w14:textId="7DF65185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Moc nominalna generatora min. 100 kW</w:t>
            </w:r>
          </w:p>
        </w:tc>
        <w:tc>
          <w:tcPr>
            <w:tcW w:w="1614" w:type="dxa"/>
            <w:vAlign w:val="center"/>
          </w:tcPr>
          <w:p w14:paraId="6BD2CE7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E58C65" w14:textId="2D9446A0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47D1B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943C283" w14:textId="77777777" w:rsidTr="00720FAA">
        <w:trPr>
          <w:trHeight w:val="277"/>
        </w:trPr>
        <w:tc>
          <w:tcPr>
            <w:tcW w:w="988" w:type="dxa"/>
          </w:tcPr>
          <w:p w14:paraId="098A53A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B913AE" w14:textId="2B08706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dobór i ustawianie parametrów ekspozycji zależnie od stopnia pochłaniania promieniowania przez prześwietlany obiekt, uwzględniający zmiany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ramienia C, SID i kolimację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kV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ms</w:t>
            </w:r>
          </w:p>
        </w:tc>
        <w:tc>
          <w:tcPr>
            <w:tcW w:w="1614" w:type="dxa"/>
            <w:vAlign w:val="center"/>
          </w:tcPr>
          <w:p w14:paraId="4934A90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AE36D8" w14:textId="3DF83E4A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7AB3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2FE983" w14:textId="77777777" w:rsidTr="00720FAA">
        <w:trPr>
          <w:trHeight w:val="277"/>
        </w:trPr>
        <w:tc>
          <w:tcPr>
            <w:tcW w:w="988" w:type="dxa"/>
          </w:tcPr>
          <w:p w14:paraId="0789CCB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158DE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Sposób regulacji parametrów ekspozycji wymienionych w punkcie powyżej</w:t>
            </w:r>
          </w:p>
          <w:p w14:paraId="6AF29DA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897FB3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1: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Rozwiązanie utrzymujące analizowaną wartość stosunku kontrastu do szumu w czasie rzeczywistym i charakteryzującego obraz, dopasowanego do indywidualnych preferencji każdego z operatorów</w:t>
            </w:r>
          </w:p>
          <w:p w14:paraId="798D797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4379E09D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2: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W oparciu o utrzymywaną stałą ilość promieniowania rejestrowaną na wejściu detektora po przejściu przez pacjenta, dopasowaną do indywidualnych preferencji każdego z operatorów</w:t>
            </w:r>
          </w:p>
          <w:p w14:paraId="35AAAFCB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026C08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3:</w:t>
            </w:r>
          </w:p>
          <w:p w14:paraId="4C8074DB" w14:textId="19B50DAE" w:rsidR="00F902EA" w:rsidRPr="00E3360C" w:rsidRDefault="00F15988" w:rsidP="00F15988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Inne rozwiązanie</w:t>
            </w:r>
          </w:p>
        </w:tc>
        <w:tc>
          <w:tcPr>
            <w:tcW w:w="1614" w:type="dxa"/>
            <w:vAlign w:val="center"/>
          </w:tcPr>
          <w:p w14:paraId="770FDB9C" w14:textId="7B7AC24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9921ACA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WERSJA 1 – 15 pkt.;</w:t>
            </w:r>
          </w:p>
          <w:p w14:paraId="451A6E15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2 – 5 pkt.;</w:t>
            </w:r>
          </w:p>
          <w:p w14:paraId="3668D8A6" w14:textId="2FF436D4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3 – 0 pkt.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6F4C1E3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E007E4" w14:textId="77777777" w:rsidTr="00720FAA">
        <w:trPr>
          <w:trHeight w:val="277"/>
        </w:trPr>
        <w:tc>
          <w:tcPr>
            <w:tcW w:w="988" w:type="dxa"/>
          </w:tcPr>
          <w:p w14:paraId="071E360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2D0AC863" w14:textId="6073AC1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Dopasowanie widma promieniowania do jego absorpcji przez różne materiały (w tym jod, bar, żelazo, platyna, tantal) w celu zwiększenia ich widoczności na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obrazie</w:t>
            </w:r>
          </w:p>
        </w:tc>
        <w:tc>
          <w:tcPr>
            <w:tcW w:w="1614" w:type="dxa"/>
            <w:vAlign w:val="center"/>
          </w:tcPr>
          <w:p w14:paraId="11B659C1" w14:textId="148C65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TAK/NIE, podać</w:t>
            </w:r>
          </w:p>
        </w:tc>
        <w:tc>
          <w:tcPr>
            <w:tcW w:w="1763" w:type="dxa"/>
            <w:vAlign w:val="center"/>
          </w:tcPr>
          <w:p w14:paraId="11A95AE7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1B9E0826" w14:textId="2911147B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18AB54C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09984A" w14:textId="77777777" w:rsidTr="00720FAA">
        <w:trPr>
          <w:trHeight w:val="277"/>
        </w:trPr>
        <w:tc>
          <w:tcPr>
            <w:tcW w:w="988" w:type="dxa"/>
          </w:tcPr>
          <w:p w14:paraId="509BBF7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20D525D" w14:textId="3CDA1FC9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614" w:type="dxa"/>
            <w:vAlign w:val="center"/>
          </w:tcPr>
          <w:p w14:paraId="541D5F40" w14:textId="35D21FB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DBED34" w14:textId="66062176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1278AE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BB78E2" w14:textId="77777777" w:rsidTr="00720FAA">
        <w:trPr>
          <w:trHeight w:val="277"/>
        </w:trPr>
        <w:tc>
          <w:tcPr>
            <w:tcW w:w="988" w:type="dxa"/>
          </w:tcPr>
          <w:p w14:paraId="1C2421D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329EC7" w14:textId="5FC6B9AA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614" w:type="dxa"/>
            <w:vAlign w:val="center"/>
          </w:tcPr>
          <w:p w14:paraId="7E020D2F" w14:textId="0F079C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FC0BC8F" w14:textId="662CC3BB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E96C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35C207" w14:textId="77777777" w:rsidTr="00720FAA">
        <w:trPr>
          <w:trHeight w:val="277"/>
        </w:trPr>
        <w:tc>
          <w:tcPr>
            <w:tcW w:w="988" w:type="dxa"/>
          </w:tcPr>
          <w:p w14:paraId="2519441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12E35E" w14:textId="1EB2C915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614" w:type="dxa"/>
            <w:vAlign w:val="center"/>
          </w:tcPr>
          <w:p w14:paraId="7CA9934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0839D4E" w14:textId="608A12F1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243667B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1E33671C" w14:textId="77777777" w:rsidTr="00720FAA">
        <w:trPr>
          <w:trHeight w:val="277"/>
        </w:trPr>
        <w:tc>
          <w:tcPr>
            <w:tcW w:w="988" w:type="dxa"/>
          </w:tcPr>
          <w:p w14:paraId="64DA230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7E5D19" w14:textId="786A5AD8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Bezprzewodowy włącznik nożny wyzwalania promieniowania (fluoroskopia, akwizycja zdjęciowa) w sali badań wraz z ładowarką pozwalającą na wykonywanie zabiegów w trakcie ładowania akumulatora</w:t>
            </w:r>
          </w:p>
        </w:tc>
        <w:tc>
          <w:tcPr>
            <w:tcW w:w="1614" w:type="dxa"/>
            <w:vAlign w:val="center"/>
          </w:tcPr>
          <w:p w14:paraId="4DC6393C" w14:textId="59923CFC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8E92A1" w14:textId="3D4844EE" w:rsidR="00F15988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09C108B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4C699F91" w14:textId="77777777" w:rsidTr="00720FAA">
        <w:trPr>
          <w:trHeight w:val="277"/>
        </w:trPr>
        <w:tc>
          <w:tcPr>
            <w:tcW w:w="988" w:type="dxa"/>
          </w:tcPr>
          <w:p w14:paraId="719A62B1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C90E72" w14:textId="4EC393C6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dodatkowe (oprócz fluoroskopii i akwizycji zdjęciowej), konfigurowalne przyciski nożnego włącznika promieniowania</w:t>
            </w:r>
          </w:p>
        </w:tc>
        <w:tc>
          <w:tcPr>
            <w:tcW w:w="1614" w:type="dxa"/>
            <w:vAlign w:val="center"/>
          </w:tcPr>
          <w:p w14:paraId="1E3C05DB" w14:textId="71EA661B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6958B45C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2 pkt;</w:t>
            </w:r>
          </w:p>
          <w:p w14:paraId="7FB95F3F" w14:textId="0B0C1786" w:rsidR="00F15988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587F90A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6E669EAB" w14:textId="77777777" w:rsidTr="00720FAA">
        <w:trPr>
          <w:trHeight w:val="277"/>
        </w:trPr>
        <w:tc>
          <w:tcPr>
            <w:tcW w:w="988" w:type="dxa"/>
          </w:tcPr>
          <w:p w14:paraId="48E8D0E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2CB5E" w14:textId="309C5DD3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614" w:type="dxa"/>
            <w:vAlign w:val="center"/>
          </w:tcPr>
          <w:p w14:paraId="4E609762" w14:textId="0D0C7699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9C7A51" w14:textId="400C3C52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D6EF6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55D19F6B" w14:textId="77777777" w:rsidTr="00720FAA">
        <w:trPr>
          <w:trHeight w:val="256"/>
        </w:trPr>
        <w:tc>
          <w:tcPr>
            <w:tcW w:w="988" w:type="dxa"/>
          </w:tcPr>
          <w:p w14:paraId="67616B9F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F6A8DE0" w14:textId="59A16FBD" w:rsidR="00F902EA" w:rsidRPr="00E3360C" w:rsidRDefault="00294FE2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LAMPA RTG, KOLIMATOR</w:t>
            </w:r>
          </w:p>
        </w:tc>
      </w:tr>
      <w:tr w:rsidR="00E3360C" w:rsidRPr="00E3360C" w14:paraId="7256FFF3" w14:textId="77777777" w:rsidTr="00720FAA">
        <w:trPr>
          <w:trHeight w:val="50"/>
        </w:trPr>
        <w:tc>
          <w:tcPr>
            <w:tcW w:w="988" w:type="dxa"/>
          </w:tcPr>
          <w:p w14:paraId="65DDABE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D15BB2" w14:textId="79020247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Lampa min. 2-ogniskowa</w:t>
            </w:r>
          </w:p>
        </w:tc>
        <w:tc>
          <w:tcPr>
            <w:tcW w:w="1614" w:type="dxa"/>
            <w:vAlign w:val="center"/>
          </w:tcPr>
          <w:p w14:paraId="2BB7A8F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21BB7BB" w14:textId="09C794E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C6463D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34A0E4D" w14:textId="77777777" w:rsidTr="00720FAA">
        <w:trPr>
          <w:trHeight w:val="50"/>
        </w:trPr>
        <w:tc>
          <w:tcPr>
            <w:tcW w:w="988" w:type="dxa"/>
          </w:tcPr>
          <w:p w14:paraId="0EA60D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FFA3873" w14:textId="77777777" w:rsidR="00294FE2" w:rsidRPr="00E3360C" w:rsidRDefault="00294FE2" w:rsidP="00294FE2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najmniejszego ogniska maks. 0,4 mm, podać zgodnie z PN-EN/IEC 60336 lub równoważną w zakresie wymiarów ogniska w lampach rentgenowskich</w:t>
            </w:r>
          </w:p>
          <w:p w14:paraId="13519A28" w14:textId="46F78A64" w:rsidR="00F902EA" w:rsidRPr="00E3360C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3C939F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A638AD" w14:textId="5BBFBE8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6D9241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CE9EE24" w14:textId="77777777" w:rsidTr="00720FAA">
        <w:trPr>
          <w:trHeight w:val="503"/>
        </w:trPr>
        <w:tc>
          <w:tcPr>
            <w:tcW w:w="988" w:type="dxa"/>
          </w:tcPr>
          <w:p w14:paraId="3B135D3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0EAE3A2" w14:textId="45DE3908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ogniska następnego po najmniejszym maks. 0,7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E2BBEF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496F47" w14:textId="6C91174A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F3EF27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510D401" w14:textId="77777777" w:rsidTr="00720FAA">
        <w:trPr>
          <w:trHeight w:val="503"/>
        </w:trPr>
        <w:tc>
          <w:tcPr>
            <w:tcW w:w="988" w:type="dxa"/>
          </w:tcPr>
          <w:p w14:paraId="1561CC9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3F2C42D" w14:textId="4B0246AE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największego ogniska; dla lamp 2-ogniskowych podać wartość z punktu powyżej maks. 1,0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35CCDD5" w14:textId="2BF7DAF7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E4D6828" w14:textId="1A52A67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AA19C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8389EF" w14:textId="77777777" w:rsidTr="00720FAA">
        <w:trPr>
          <w:trHeight w:val="288"/>
        </w:trPr>
        <w:tc>
          <w:tcPr>
            <w:tcW w:w="988" w:type="dxa"/>
          </w:tcPr>
          <w:p w14:paraId="01A1FD6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689A5E" w14:textId="77777777" w:rsidR="00294FE2" w:rsidRPr="00E3360C" w:rsidRDefault="00294FE2" w:rsidP="00294FE2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najmniejszego ogniska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15 kW, podać zgodnie z PN-EN/IEC 60613 lub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równoważną w zakresie obciążalności ogniska w lampach rentgenowskich</w:t>
            </w:r>
          </w:p>
          <w:p w14:paraId="3E827C55" w14:textId="0F9A621E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EE899A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C5B79A1" w14:textId="6FD5EAB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C55E6C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DAD34C" w14:textId="77777777" w:rsidTr="00720FAA">
        <w:trPr>
          <w:trHeight w:val="50"/>
        </w:trPr>
        <w:tc>
          <w:tcPr>
            <w:tcW w:w="988" w:type="dxa"/>
          </w:tcPr>
          <w:p w14:paraId="4F4F524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14D120" w14:textId="4A8B717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ogniska następnego po najmniejszym min. 30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6A7963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1215D7" w14:textId="21A7F28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2DCBA1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5BED0F" w14:textId="77777777" w:rsidTr="00720FAA">
        <w:trPr>
          <w:trHeight w:val="50"/>
        </w:trPr>
        <w:tc>
          <w:tcPr>
            <w:tcW w:w="988" w:type="dxa"/>
          </w:tcPr>
          <w:p w14:paraId="7DE9027E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8D96" w14:textId="567AA9A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największego ogniska; dla lamp 2-ogniskowych podać wartość z punktu powyżej min. 65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F71B067" w14:textId="717321F8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F7BBA4F" w14:textId="6E1D111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8A76F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9F6EE0B" w14:textId="77777777" w:rsidTr="00720FAA">
        <w:trPr>
          <w:trHeight w:val="50"/>
        </w:trPr>
        <w:tc>
          <w:tcPr>
            <w:tcW w:w="988" w:type="dxa"/>
          </w:tcPr>
          <w:p w14:paraId="13A2402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283DAA1" w14:textId="696E260A" w:rsidR="00F902EA" w:rsidRPr="00E3360C" w:rsidRDefault="00A46BD1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Mechanizm redukcji promieniowania resztkowego przy przełączaniu impulsów – sterowanie siatką lub podobny</w:t>
            </w:r>
          </w:p>
        </w:tc>
        <w:tc>
          <w:tcPr>
            <w:tcW w:w="1614" w:type="dxa"/>
            <w:vAlign w:val="center"/>
          </w:tcPr>
          <w:p w14:paraId="276730C0" w14:textId="2ED0E117" w:rsidR="00F902EA" w:rsidRPr="00E3360C" w:rsidRDefault="00A46BD1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276C661" w14:textId="5D8684FA" w:rsidR="00F902EA" w:rsidRPr="00E3360C" w:rsidRDefault="005B77EB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1A5353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8A3E8A" w14:textId="77777777" w:rsidTr="00720FAA">
        <w:trPr>
          <w:trHeight w:val="247"/>
        </w:trPr>
        <w:tc>
          <w:tcPr>
            <w:tcW w:w="988" w:type="dxa"/>
          </w:tcPr>
          <w:p w14:paraId="41171A6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5CA54E" w14:textId="7E99EB3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Maksymalny prąd lampy przy fluoroskopii pulsacyjnej z wykorzystaniem małego ogniska i aktywnym mechanizmie redukcji promieniowania resztkowego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614" w:type="dxa"/>
            <w:vAlign w:val="center"/>
          </w:tcPr>
          <w:p w14:paraId="333E6A8B" w14:textId="3276D410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C8A1BBA" w14:textId="5029DB4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956A87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BA22EE" w14:textId="77777777" w:rsidTr="00720FAA">
        <w:trPr>
          <w:trHeight w:val="247"/>
        </w:trPr>
        <w:tc>
          <w:tcPr>
            <w:tcW w:w="988" w:type="dxa"/>
          </w:tcPr>
          <w:p w14:paraId="0E8E15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A1E0D4" w14:textId="77777777" w:rsidR="00A46BD1" w:rsidRPr="00E3360C" w:rsidRDefault="00A46BD1" w:rsidP="00A46BD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anody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5000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kHU</w:t>
            </w:r>
            <w:proofErr w:type="spellEnd"/>
          </w:p>
          <w:p w14:paraId="7BD76E79" w14:textId="5CF49191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2B60D4C" w14:textId="136BE57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D28E17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5E8FA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47F3AB" w14:textId="77777777" w:rsidTr="00720FAA">
        <w:trPr>
          <w:trHeight w:val="247"/>
        </w:trPr>
        <w:tc>
          <w:tcPr>
            <w:tcW w:w="988" w:type="dxa"/>
          </w:tcPr>
          <w:p w14:paraId="61DAEAD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6F0C0D" w14:textId="609B406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Pojemność cieplna kołpaka min. 7000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614" w:type="dxa"/>
            <w:vAlign w:val="center"/>
          </w:tcPr>
          <w:p w14:paraId="0D2E0413" w14:textId="3A71A8E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95F0CF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81453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7E44BE9" w14:textId="77777777" w:rsidTr="00720FAA">
        <w:trPr>
          <w:trHeight w:val="247"/>
        </w:trPr>
        <w:tc>
          <w:tcPr>
            <w:tcW w:w="988" w:type="dxa"/>
          </w:tcPr>
          <w:p w14:paraId="335BA78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37FAE1" w14:textId="0A4F57BD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Maksymalne obciążenie anody mocą ciągłą (tj. bez ograniczeń czasowych) dla fluoroskopii; w przypadku, gdy wartość tego parametru jest mniejsza dla generatora, podać wartość dla generatora min. 1500 W</w:t>
            </w:r>
            <w:r w:rsidR="00F902EA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4A07317" w14:textId="7B8B9A6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BA29F71" w14:textId="493B2D43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08CBA7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E4746A" w14:textId="77777777" w:rsidTr="00720FAA">
        <w:trPr>
          <w:trHeight w:val="247"/>
        </w:trPr>
        <w:tc>
          <w:tcPr>
            <w:tcW w:w="988" w:type="dxa"/>
          </w:tcPr>
          <w:p w14:paraId="5C40EEA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061AC" w14:textId="3D026363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Łączna dawka promieniowania przeciekowego zespołu lampy RTG w ciągu godziny przy maks. napięciu, maks. obciążeniu i w odległości maks. 1 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0,5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mGy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/godz., podać wartość zgodnie z PN-EN/IEC 60601-1-3 i warunki pomiaru (napięcie [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kV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], obciążenie [W] i odległość [m]) lub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równoważną w zakresie ochrony przed promieniowaniem rentgenowskich urządzeń diagnostycznych</w:t>
            </w:r>
          </w:p>
        </w:tc>
        <w:tc>
          <w:tcPr>
            <w:tcW w:w="1614" w:type="dxa"/>
            <w:vAlign w:val="center"/>
          </w:tcPr>
          <w:p w14:paraId="097FD7A2" w14:textId="37350835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34A52A5A" w14:textId="435BBB3E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5696D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492B0C" w14:textId="77777777" w:rsidTr="00720FAA">
        <w:trPr>
          <w:trHeight w:val="247"/>
        </w:trPr>
        <w:tc>
          <w:tcPr>
            <w:tcW w:w="988" w:type="dxa"/>
          </w:tcPr>
          <w:p w14:paraId="1252F1F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31909C4" w14:textId="7F020208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Przysłony prostokątne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42985BCD" w14:textId="6F8281FE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F9A7B" w14:textId="0983D17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761D2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9E3364" w14:textId="77777777" w:rsidTr="00720FAA">
        <w:trPr>
          <w:trHeight w:val="210"/>
        </w:trPr>
        <w:tc>
          <w:tcPr>
            <w:tcW w:w="988" w:type="dxa"/>
          </w:tcPr>
          <w:p w14:paraId="234817BD" w14:textId="77777777" w:rsidR="00A46BD1" w:rsidRPr="00E3360C" w:rsidRDefault="00A46BD1" w:rsidP="00A46BD1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C362C9" w14:textId="328C76DB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filtry półprzepuszczalne (klinowe) z możliwością obrotu</w:t>
            </w:r>
          </w:p>
        </w:tc>
        <w:tc>
          <w:tcPr>
            <w:tcW w:w="1614" w:type="dxa"/>
            <w:vAlign w:val="center"/>
          </w:tcPr>
          <w:p w14:paraId="25B18A8B" w14:textId="4CB6FA0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71CC1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5495DB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B8D51C" w14:textId="77777777" w:rsidTr="00720FAA">
        <w:trPr>
          <w:trHeight w:val="187"/>
        </w:trPr>
        <w:tc>
          <w:tcPr>
            <w:tcW w:w="988" w:type="dxa"/>
          </w:tcPr>
          <w:p w14:paraId="622656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CB780F" w14:textId="4ECEC2F8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Filtr palcowy wbudowany w kolimator lub inne rozwiązanie</w:t>
            </w:r>
          </w:p>
        </w:tc>
        <w:tc>
          <w:tcPr>
            <w:tcW w:w="1614" w:type="dxa"/>
            <w:vAlign w:val="center"/>
          </w:tcPr>
          <w:p w14:paraId="5FC9CE95" w14:textId="25F0F41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07232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8DBDC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116CBEA" w14:textId="77777777" w:rsidTr="00720FAA">
        <w:trPr>
          <w:trHeight w:val="187"/>
        </w:trPr>
        <w:tc>
          <w:tcPr>
            <w:tcW w:w="988" w:type="dxa"/>
          </w:tcPr>
          <w:p w14:paraId="5ED463C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F8F61D" w14:textId="5FA29B5C" w:rsidR="00A46BD1" w:rsidRPr="00E3360C" w:rsidRDefault="005B77EB" w:rsidP="005B77EB">
            <w:pPr>
              <w:widowControl/>
              <w:contextualSpacing/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kolimatorem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5C06722D" w14:textId="559EC0C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E5718A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E5A164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AB8B32D" w14:textId="77777777" w:rsidTr="00720FAA">
        <w:trPr>
          <w:trHeight w:val="160"/>
        </w:trPr>
        <w:tc>
          <w:tcPr>
            <w:tcW w:w="988" w:type="dxa"/>
          </w:tcPr>
          <w:p w14:paraId="329983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64A7E3C" w14:textId="604FA7A6" w:rsidR="00A46BD1" w:rsidRPr="00E3360C" w:rsidRDefault="005B77EB" w:rsidP="00A46BD1">
            <w:pPr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Dodatkowa (poza wewnętrzną filtracją lampy) maksymalna filtracja promieniowania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równoważnik 0,9 mm Cu</w:t>
            </w:r>
          </w:p>
        </w:tc>
        <w:tc>
          <w:tcPr>
            <w:tcW w:w="1614" w:type="dxa"/>
            <w:vAlign w:val="center"/>
          </w:tcPr>
          <w:p w14:paraId="32D9ADAC" w14:textId="023F5CBD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3E86C3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8C2D7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F70300" w14:textId="77777777" w:rsidTr="00720FAA">
        <w:trPr>
          <w:trHeight w:val="180"/>
        </w:trPr>
        <w:tc>
          <w:tcPr>
            <w:tcW w:w="988" w:type="dxa"/>
          </w:tcPr>
          <w:p w14:paraId="0ABE9E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DDC86E3" w14:textId="48B3D004" w:rsidR="00A46BD1" w:rsidRPr="00E3360C" w:rsidRDefault="005B77EB" w:rsidP="00A46BD1">
            <w:pPr>
              <w:rPr>
                <w:sz w:val="22"/>
                <w:szCs w:val="22"/>
                <w:lang w:val="fr-FR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stopni dodatkowej (poza wewnętrzną filtracją lampy) filtracji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stopnie</w:t>
            </w:r>
          </w:p>
        </w:tc>
        <w:tc>
          <w:tcPr>
            <w:tcW w:w="1614" w:type="dxa"/>
            <w:vAlign w:val="center"/>
          </w:tcPr>
          <w:p w14:paraId="202F7E38" w14:textId="31B6B72C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909F652" w14:textId="1198CFA7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E3B88A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B4D4C0" w14:textId="77777777" w:rsidTr="00720FAA">
        <w:trPr>
          <w:trHeight w:val="307"/>
        </w:trPr>
        <w:tc>
          <w:tcPr>
            <w:tcW w:w="988" w:type="dxa"/>
          </w:tcPr>
          <w:p w14:paraId="2B3B130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FEE2" w14:textId="55AE0472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dobór (z uwzględnieniem zmiennej grubości pacjenta przy różnych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angulacjach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 oraz samoczynne wsuwanie (silnikowe, bez ingerencji obsługi) dodatkowej (poza wewnętrzną filtracją lampy) filtracji w celu redukcji dawki promieniowania i poprawy jakości obrazu – przy fluoroskopii i przy akwizycji zdjęciowej</w:t>
            </w:r>
          </w:p>
        </w:tc>
        <w:tc>
          <w:tcPr>
            <w:tcW w:w="1614" w:type="dxa"/>
            <w:vAlign w:val="center"/>
          </w:tcPr>
          <w:p w14:paraId="1BC2DEB3" w14:textId="78D670A9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Nie podać</w:t>
            </w:r>
          </w:p>
        </w:tc>
        <w:tc>
          <w:tcPr>
            <w:tcW w:w="1763" w:type="dxa"/>
            <w:vAlign w:val="center"/>
          </w:tcPr>
          <w:p w14:paraId="2F3C00EA" w14:textId="77777777" w:rsidR="005B77EB" w:rsidRPr="00E3360C" w:rsidRDefault="005B77EB" w:rsidP="005B77EB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1DE62E27" w14:textId="2BFBDF3C" w:rsidR="00A46BD1" w:rsidRPr="00E3360C" w:rsidRDefault="005B77EB" w:rsidP="005B77EB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22855FB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E7007D8" w14:textId="77777777" w:rsidTr="00720FAA">
        <w:trPr>
          <w:trHeight w:val="307"/>
        </w:trPr>
        <w:tc>
          <w:tcPr>
            <w:tcW w:w="988" w:type="dxa"/>
          </w:tcPr>
          <w:p w14:paraId="4152C6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990D49" w14:textId="6486F169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614" w:type="dxa"/>
            <w:vAlign w:val="center"/>
          </w:tcPr>
          <w:p w14:paraId="4D9F641D" w14:textId="0369F13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D0880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FF1F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5B77EB" w:rsidRPr="00E3360C" w14:paraId="18D7EA96" w14:textId="77777777" w:rsidTr="00720FAA">
        <w:trPr>
          <w:trHeight w:val="307"/>
        </w:trPr>
        <w:tc>
          <w:tcPr>
            <w:tcW w:w="988" w:type="dxa"/>
          </w:tcPr>
          <w:p w14:paraId="44D27509" w14:textId="77777777" w:rsidR="005B77EB" w:rsidRPr="00E3360C" w:rsidRDefault="005B77EB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E0B0A9" w14:textId="2DB912CE" w:rsidR="005B77EB" w:rsidRPr="00E3360C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614" w:type="dxa"/>
            <w:vAlign w:val="center"/>
          </w:tcPr>
          <w:p w14:paraId="3EE62DCB" w14:textId="7BB7A8E9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F779BE4" w14:textId="36495770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A436D2" w14:textId="77777777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02EE0C" w14:textId="77777777" w:rsidTr="00720FAA">
        <w:trPr>
          <w:trHeight w:val="307"/>
        </w:trPr>
        <w:tc>
          <w:tcPr>
            <w:tcW w:w="988" w:type="dxa"/>
          </w:tcPr>
          <w:p w14:paraId="1AE9BFF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752532" w14:textId="6888930D" w:rsidR="00E00D63" w:rsidRPr="00F40B8D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Zapis raportów o dawce w formatach DICOM</w:t>
            </w:r>
          </w:p>
        </w:tc>
        <w:tc>
          <w:tcPr>
            <w:tcW w:w="1614" w:type="dxa"/>
            <w:vAlign w:val="center"/>
          </w:tcPr>
          <w:p w14:paraId="6D209BD2" w14:textId="45DF6F0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5DBAFA9" w14:textId="65B74D3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EEE63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F40B8D" w:rsidRPr="00E3360C" w14:paraId="6DBD463D" w14:textId="77777777" w:rsidTr="00720FAA">
        <w:trPr>
          <w:trHeight w:val="307"/>
        </w:trPr>
        <w:tc>
          <w:tcPr>
            <w:tcW w:w="988" w:type="dxa"/>
          </w:tcPr>
          <w:p w14:paraId="4CCE38F9" w14:textId="77777777" w:rsidR="00F40B8D" w:rsidRPr="00E3360C" w:rsidRDefault="00F40B8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32E3FAA" w14:textId="77777777" w:rsidR="00F40B8D" w:rsidRPr="00F40B8D" w:rsidRDefault="00F40B8D" w:rsidP="00F40B8D">
            <w:pPr>
              <w:rPr>
                <w:color w:val="000000" w:themeColor="text1"/>
                <w:sz w:val="22"/>
                <w:szCs w:val="22"/>
              </w:rPr>
            </w:pPr>
            <w:r w:rsidRPr="00F40B8D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  <w:p w14:paraId="1E6C776F" w14:textId="77777777" w:rsidR="00F40B8D" w:rsidRPr="00E3360C" w:rsidRDefault="00F40B8D" w:rsidP="00A46B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422EA209" w14:textId="0C17F593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0AFC67" w14:textId="6884B579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81B9AF" w14:textId="77777777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0519D" w:rsidRPr="00E3360C" w14:paraId="134F1D64" w14:textId="77777777" w:rsidTr="00A2423C">
        <w:trPr>
          <w:trHeight w:val="307"/>
        </w:trPr>
        <w:tc>
          <w:tcPr>
            <w:tcW w:w="10184" w:type="dxa"/>
            <w:gridSpan w:val="5"/>
          </w:tcPr>
          <w:p w14:paraId="76FE42A1" w14:textId="2DB91440" w:rsidR="00B0519D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lastRenderedPageBreak/>
              <w:t>DETEKTOR</w:t>
            </w:r>
          </w:p>
        </w:tc>
      </w:tr>
      <w:tr w:rsidR="00E3360C" w:rsidRPr="00E3360C" w14:paraId="5582BC12" w14:textId="77777777" w:rsidTr="00720FAA">
        <w:trPr>
          <w:trHeight w:val="307"/>
        </w:trPr>
        <w:tc>
          <w:tcPr>
            <w:tcW w:w="988" w:type="dxa"/>
          </w:tcPr>
          <w:p w14:paraId="5D27456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9DF2C8" w14:textId="3029A6A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Płaski detektor cyfrowy o przekątnej pola obrazowania min. 48 cm</w:t>
            </w:r>
          </w:p>
        </w:tc>
        <w:tc>
          <w:tcPr>
            <w:tcW w:w="1614" w:type="dxa"/>
            <w:vAlign w:val="center"/>
          </w:tcPr>
          <w:p w14:paraId="3477BA4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030E9B0" w14:textId="5B2FBB8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F81E6D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6C78EB" w14:textId="77777777" w:rsidTr="00720FAA">
        <w:trPr>
          <w:trHeight w:val="307"/>
        </w:trPr>
        <w:tc>
          <w:tcPr>
            <w:tcW w:w="988" w:type="dxa"/>
          </w:tcPr>
          <w:p w14:paraId="01CAE5A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FD9899E" w14:textId="3A525A24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Matryca detektora – liczba pikseli, z których odczytywany jest obraz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4,5 mln pikseli</w:t>
            </w:r>
          </w:p>
        </w:tc>
        <w:tc>
          <w:tcPr>
            <w:tcW w:w="1614" w:type="dxa"/>
            <w:vAlign w:val="center"/>
          </w:tcPr>
          <w:p w14:paraId="37814A98" w14:textId="6EA220A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176BAD" w14:textId="5CCC47A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B8AD07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2D5162" w14:textId="77777777" w:rsidTr="00720FAA">
        <w:trPr>
          <w:trHeight w:val="217"/>
        </w:trPr>
        <w:tc>
          <w:tcPr>
            <w:tcW w:w="988" w:type="dxa"/>
          </w:tcPr>
          <w:p w14:paraId="61DFFF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62B75F" w14:textId="714C42E1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Stosunek sygnału do szumu elektronicznego (SENR) detektora dla pojedynczych pikseli przy maks. 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nGy</w:t>
            </w:r>
            <w:proofErr w:type="spellEnd"/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9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1614" w:type="dxa"/>
            <w:vAlign w:val="center"/>
          </w:tcPr>
          <w:p w14:paraId="0B219CD1" w14:textId="4D01A680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389C79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BA67C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F13545" w14:textId="77777777" w:rsidTr="00720FAA">
        <w:trPr>
          <w:trHeight w:val="217"/>
        </w:trPr>
        <w:tc>
          <w:tcPr>
            <w:tcW w:w="988" w:type="dxa"/>
          </w:tcPr>
          <w:p w14:paraId="7697E6B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C7A79E2" w14:textId="07C1FD7A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pól widzenia (FOV)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6</w:t>
            </w:r>
          </w:p>
        </w:tc>
        <w:tc>
          <w:tcPr>
            <w:tcW w:w="1614" w:type="dxa"/>
            <w:vAlign w:val="center"/>
          </w:tcPr>
          <w:p w14:paraId="41A29B8F" w14:textId="49CD0F2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636893B" w14:textId="3BBAC40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53B4C7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83B053" w14:textId="77777777" w:rsidTr="00720FAA">
        <w:trPr>
          <w:trHeight w:val="172"/>
        </w:trPr>
        <w:tc>
          <w:tcPr>
            <w:tcW w:w="988" w:type="dxa"/>
          </w:tcPr>
          <w:p w14:paraId="2217332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5D77" w14:textId="26D7105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Głębia bitowa detektora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 bit</w:t>
            </w:r>
          </w:p>
        </w:tc>
        <w:tc>
          <w:tcPr>
            <w:tcW w:w="1614" w:type="dxa"/>
            <w:vAlign w:val="center"/>
          </w:tcPr>
          <w:p w14:paraId="083B8E54" w14:textId="04EB5B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CFD5C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49F68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E25F1F" w14:textId="77777777" w:rsidTr="00720FAA">
        <w:trPr>
          <w:trHeight w:val="352"/>
        </w:trPr>
        <w:tc>
          <w:tcPr>
            <w:tcW w:w="988" w:type="dxa"/>
          </w:tcPr>
          <w:p w14:paraId="32102FB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203C8AA" w14:textId="1C072D48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Wielkość piksela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160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614" w:type="dxa"/>
            <w:vAlign w:val="center"/>
          </w:tcPr>
          <w:p w14:paraId="5635F048" w14:textId="4AD0B324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E4FE1C8" w14:textId="7260C745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995978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6393ED2" w14:textId="77777777" w:rsidTr="00720FAA">
        <w:trPr>
          <w:trHeight w:val="70"/>
        </w:trPr>
        <w:tc>
          <w:tcPr>
            <w:tcW w:w="988" w:type="dxa"/>
          </w:tcPr>
          <w:p w14:paraId="211418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B059813" w14:textId="5A0D2841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Rozdzielczość przestrzenna detektora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(tzw. częstotliwość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Nyquista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3,0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lp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/mm</w:t>
            </w:r>
          </w:p>
        </w:tc>
        <w:tc>
          <w:tcPr>
            <w:tcW w:w="1614" w:type="dxa"/>
            <w:vAlign w:val="center"/>
          </w:tcPr>
          <w:p w14:paraId="40A7D816" w14:textId="4DBFE61C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2198CE7" w14:textId="3C5A95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93F234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17A0BDE" w14:textId="77777777" w:rsidTr="00720FAA">
        <w:trPr>
          <w:trHeight w:val="138"/>
        </w:trPr>
        <w:tc>
          <w:tcPr>
            <w:tcW w:w="988" w:type="dxa"/>
          </w:tcPr>
          <w:p w14:paraId="0D2C01F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E9FF4B8" w14:textId="5B214B4A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Typowa wydajność kwantowa detektora (DQE) przy 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lp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/mm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75%,</w:t>
            </w:r>
          </w:p>
        </w:tc>
        <w:tc>
          <w:tcPr>
            <w:tcW w:w="1614" w:type="dxa"/>
            <w:vAlign w:val="center"/>
          </w:tcPr>
          <w:p w14:paraId="397C0C90" w14:textId="47C29CE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6FAC25B" w14:textId="4C78A99A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3CFF194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E50937" w14:textId="77777777" w:rsidTr="00720FAA">
        <w:trPr>
          <w:trHeight w:val="138"/>
        </w:trPr>
        <w:tc>
          <w:tcPr>
            <w:tcW w:w="988" w:type="dxa"/>
          </w:tcPr>
          <w:p w14:paraId="1BBB112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8D47B9" w14:textId="2628C2C7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Silnikowy przesuw detektora – zmiana odległości źródło-obraz min. 25 cm</w:t>
            </w:r>
          </w:p>
        </w:tc>
        <w:tc>
          <w:tcPr>
            <w:tcW w:w="1614" w:type="dxa"/>
            <w:vAlign w:val="center"/>
          </w:tcPr>
          <w:p w14:paraId="31058682" w14:textId="613981E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C05FE45" w14:textId="26DCF38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CF87D2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E9936C" w14:textId="77777777" w:rsidTr="00720FAA">
        <w:trPr>
          <w:trHeight w:val="138"/>
        </w:trPr>
        <w:tc>
          <w:tcPr>
            <w:tcW w:w="988" w:type="dxa"/>
          </w:tcPr>
          <w:p w14:paraId="4918970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67CD8D" w14:textId="27F6A2F0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614" w:type="dxa"/>
            <w:vAlign w:val="center"/>
          </w:tcPr>
          <w:p w14:paraId="5C456F6A" w14:textId="563A8B8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352FEAD5" w14:textId="77777777" w:rsidR="00B0519D" w:rsidRPr="00E3360C" w:rsidRDefault="00B0519D" w:rsidP="00B0519D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6ED02380" w14:textId="0A50B098" w:rsidR="00A46BD1" w:rsidRPr="00E3360C" w:rsidRDefault="00B0519D" w:rsidP="00B0519D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1EED8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E2E5DD" w14:textId="77777777" w:rsidTr="00720FAA">
        <w:trPr>
          <w:trHeight w:val="138"/>
        </w:trPr>
        <w:tc>
          <w:tcPr>
            <w:tcW w:w="988" w:type="dxa"/>
          </w:tcPr>
          <w:p w14:paraId="51FEE96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B4D7A39" w14:textId="08BE99F8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Wyjmowana kratka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614" w:type="dxa"/>
            <w:vAlign w:val="center"/>
          </w:tcPr>
          <w:p w14:paraId="2656BA12" w14:textId="65F0CE4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82D0473" w14:textId="199B11F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210ADA9" w14:textId="6DBE93B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6F3EA1" w:rsidRPr="00E3360C" w14:paraId="730727D5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488E6B2" w14:textId="73546988" w:rsidR="006F3EA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MONITORY</w:t>
            </w:r>
          </w:p>
        </w:tc>
      </w:tr>
      <w:tr w:rsidR="00E3360C" w:rsidRPr="00E3360C" w14:paraId="547FE98E" w14:textId="77777777" w:rsidTr="00720FAA">
        <w:trPr>
          <w:trHeight w:val="138"/>
        </w:trPr>
        <w:tc>
          <w:tcPr>
            <w:tcW w:w="988" w:type="dxa"/>
          </w:tcPr>
          <w:p w14:paraId="2967D0F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C8A864" w14:textId="07793633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Wielkoformatowy monitor LCD o przekątnej min. 55” i rozdzielczości min. 8 mln pikseli, zainstalowany na zawieszeniu sufitowym, umożliwiającym przesuwanie, obrót i zmianę wysokości monitora</w:t>
            </w:r>
          </w:p>
        </w:tc>
        <w:tc>
          <w:tcPr>
            <w:tcW w:w="1614" w:type="dxa"/>
            <w:vAlign w:val="center"/>
          </w:tcPr>
          <w:p w14:paraId="42F0C631" w14:textId="652FA6F6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9F012AE" w14:textId="6A9D2DF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095E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9A40552" w14:textId="77777777" w:rsidTr="00720FAA">
        <w:trPr>
          <w:trHeight w:val="138"/>
        </w:trPr>
        <w:tc>
          <w:tcPr>
            <w:tcW w:w="988" w:type="dxa"/>
          </w:tcPr>
          <w:p w14:paraId="6FDDE78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7ABAA65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Sterownik umożliwiający podłączenie min. 16 i równoczesną prezentację co najmniej 8 sygnałów wizyjnych na monitorze opisanym powyżej: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obrazy 2D: live (natywny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  <w:p w14:paraId="2F07D134" w14:textId="5FB493D2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59F18358" w14:textId="59D7D64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489D70" w14:textId="402C8AB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CC9CB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AE58CD" w14:textId="77777777" w:rsidTr="00720FAA">
        <w:trPr>
          <w:trHeight w:val="138"/>
        </w:trPr>
        <w:tc>
          <w:tcPr>
            <w:tcW w:w="988" w:type="dxa"/>
          </w:tcPr>
          <w:p w14:paraId="30D56A2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55D9F2" w14:textId="5FCD4B9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3 uniwersalne panele z gniazdami video w różnych standardach, umożliwiające przyłączanie zewnętrznych urządzeń Zamawiającego, zainstalowane w sali badań i sterowni w miejscach uzgodnionych z Zamawiającym; wymagane jest zachowanie separacji galwanicznej min. 4kV</w:t>
            </w:r>
          </w:p>
        </w:tc>
        <w:tc>
          <w:tcPr>
            <w:tcW w:w="1614" w:type="dxa"/>
            <w:vAlign w:val="center"/>
          </w:tcPr>
          <w:p w14:paraId="2696DDDA" w14:textId="2CED5BF1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4C9ABDF" w14:textId="07D1F62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D33BE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DC4E11" w14:textId="77777777" w:rsidTr="00720FAA">
        <w:trPr>
          <w:trHeight w:val="138"/>
        </w:trPr>
        <w:tc>
          <w:tcPr>
            <w:tcW w:w="988" w:type="dxa"/>
          </w:tcPr>
          <w:p w14:paraId="0CC0EC7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03CE5A7" w14:textId="43532D1A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sposobu prezentacji – sterowanie sposobem podziału monitora wieloformatowego z pulpitu sterowniczego systemu cyfrowego w sali zabiegowej i/lub sterowni</w:t>
            </w:r>
          </w:p>
        </w:tc>
        <w:tc>
          <w:tcPr>
            <w:tcW w:w="1614" w:type="dxa"/>
            <w:vAlign w:val="center"/>
          </w:tcPr>
          <w:p w14:paraId="1B430FA3" w14:textId="2540DCDA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BB9D21" w14:textId="1CDC288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87EEA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FDB380" w14:textId="77777777" w:rsidTr="00720FAA">
        <w:trPr>
          <w:trHeight w:val="138"/>
        </w:trPr>
        <w:tc>
          <w:tcPr>
            <w:tcW w:w="988" w:type="dxa"/>
          </w:tcPr>
          <w:p w14:paraId="3126A7E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3031DB5" w14:textId="3C29DF86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Wyprowadzenie sygnału wyświetlanego na monitorze wielkoformatowym w rozdzielczości min. Full HD (1920x1080), umożliwiające transmisję obrazu na odległość oraz wyświetlanie na konwencjonalnych odbiornikach (telewizorze, projektorze)</w:t>
            </w:r>
          </w:p>
        </w:tc>
        <w:tc>
          <w:tcPr>
            <w:tcW w:w="1614" w:type="dxa"/>
            <w:vAlign w:val="center"/>
          </w:tcPr>
          <w:p w14:paraId="199780B9" w14:textId="7E80E80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31F61F" w14:textId="450C9DE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BBF6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E4A64C" w14:textId="77777777" w:rsidTr="00720FAA">
        <w:trPr>
          <w:trHeight w:val="138"/>
        </w:trPr>
        <w:tc>
          <w:tcPr>
            <w:tcW w:w="988" w:type="dxa"/>
          </w:tcPr>
          <w:p w14:paraId="511AA3E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267C6C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drugiej stronie stołu pacjenta dodatkowy monitor min. 55’’ z możliwością swobodnego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pozycjonowania na zawieszeniu sufitowym.   Możliwość prezentacji sygnałów m.in.: </w:t>
            </w:r>
          </w:p>
          <w:p w14:paraId="7D801B9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obrazy 2D: live (natywny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  <w:p w14:paraId="060F322F" w14:textId="36AF6053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</w:p>
        </w:tc>
        <w:tc>
          <w:tcPr>
            <w:tcW w:w="1614" w:type="dxa"/>
            <w:vAlign w:val="center"/>
          </w:tcPr>
          <w:p w14:paraId="1004F750" w14:textId="37FDED6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990816B" w14:textId="1011E03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C1B90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8B58BC" w14:textId="77777777" w:rsidTr="00720FAA">
        <w:trPr>
          <w:trHeight w:val="138"/>
        </w:trPr>
        <w:tc>
          <w:tcPr>
            <w:tcW w:w="988" w:type="dxa"/>
          </w:tcPr>
          <w:p w14:paraId="4F8AF3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4AD90C0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Stanowisko z min. 2 monitorami min. 19” zainstalowane w sterowni do prezentacji następujących sygnałów wizyjnych:</w:t>
            </w:r>
          </w:p>
          <w:p w14:paraId="2196FE4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obrazów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</w:p>
          <w:p w14:paraId="20A001E1" w14:textId="38A5AC2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z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14" w:type="dxa"/>
            <w:vAlign w:val="center"/>
          </w:tcPr>
          <w:p w14:paraId="3574EA3C" w14:textId="05136709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14ABCF0" w14:textId="51967D5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B3F256C" w14:textId="757416D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C2D33" w:rsidRPr="00E3360C" w14:paraId="0DFE6EA1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1EAF679" w14:textId="66AD4E13" w:rsidR="00EC2D33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SYSTEM CYFROWY I OBRAZOWANIE</w:t>
            </w:r>
          </w:p>
        </w:tc>
      </w:tr>
      <w:tr w:rsidR="00E3360C" w:rsidRPr="00E3360C" w14:paraId="0C2216EA" w14:textId="77777777" w:rsidTr="00720FAA">
        <w:trPr>
          <w:trHeight w:val="138"/>
        </w:trPr>
        <w:tc>
          <w:tcPr>
            <w:tcW w:w="988" w:type="dxa"/>
          </w:tcPr>
          <w:p w14:paraId="396E5F5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A4D772F" w14:textId="3FEDB759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Pakiet aplikacji redukujących dawkę (CARE,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DoseWise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aplikacje</w:t>
            </w:r>
          </w:p>
        </w:tc>
        <w:tc>
          <w:tcPr>
            <w:tcW w:w="1614" w:type="dxa"/>
            <w:vAlign w:val="center"/>
          </w:tcPr>
          <w:p w14:paraId="68E21E56" w14:textId="28105F8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5B2C865" w14:textId="7FFD2D3C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6BEADE5" w14:textId="019CF41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C25DC3" w14:textId="77777777" w:rsidTr="00720FAA">
        <w:trPr>
          <w:trHeight w:val="138"/>
        </w:trPr>
        <w:tc>
          <w:tcPr>
            <w:tcW w:w="988" w:type="dxa"/>
          </w:tcPr>
          <w:p w14:paraId="676756D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27BF2D8" w14:textId="04597C47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Pakiet specjalizowanych algorytmów działających w czasie rzeczywistym, poprawiających jakość uzyskiwanego obrazu i umożliwiających obrazowanie z obniżoną mocą dawki (CLEAR,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ClarityIQ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algorytmy</w:t>
            </w:r>
          </w:p>
        </w:tc>
        <w:tc>
          <w:tcPr>
            <w:tcW w:w="1614" w:type="dxa"/>
            <w:vAlign w:val="center"/>
          </w:tcPr>
          <w:p w14:paraId="681FEF6E" w14:textId="49C4B41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C313A30" w14:textId="53759E6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920B24" w14:textId="7D4C38C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E1FB62D" w14:textId="77777777" w:rsidTr="00720FAA">
        <w:trPr>
          <w:trHeight w:val="138"/>
        </w:trPr>
        <w:tc>
          <w:tcPr>
            <w:tcW w:w="988" w:type="dxa"/>
          </w:tcPr>
          <w:p w14:paraId="4DA405D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80DB01" w14:textId="405BE8A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w zakresie min. 0,5-30 kl./s, podać dostępne częstotliwości</w:t>
            </w:r>
          </w:p>
        </w:tc>
        <w:tc>
          <w:tcPr>
            <w:tcW w:w="1614" w:type="dxa"/>
            <w:vAlign w:val="center"/>
          </w:tcPr>
          <w:p w14:paraId="725E88C1" w14:textId="57EE91F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  <w:r w:rsidR="00EC2D33" w:rsidRPr="00E3360C">
              <w:rPr>
                <w:sz w:val="22"/>
                <w:szCs w:val="22"/>
              </w:rPr>
              <w:t>/podać</w:t>
            </w:r>
          </w:p>
        </w:tc>
        <w:tc>
          <w:tcPr>
            <w:tcW w:w="1763" w:type="dxa"/>
            <w:vAlign w:val="center"/>
          </w:tcPr>
          <w:p w14:paraId="2FB15AB0" w14:textId="227E948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1F0CE1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B81742F" w14:textId="77777777" w:rsidTr="00720FAA">
        <w:trPr>
          <w:trHeight w:val="138"/>
        </w:trPr>
        <w:tc>
          <w:tcPr>
            <w:tcW w:w="988" w:type="dxa"/>
          </w:tcPr>
          <w:p w14:paraId="41B670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EFA7CA4" w14:textId="6732467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z szybkością min. 15 kl./s w matrycy min. 4,5 mln pikseli</w:t>
            </w:r>
          </w:p>
        </w:tc>
        <w:tc>
          <w:tcPr>
            <w:tcW w:w="1614" w:type="dxa"/>
            <w:vAlign w:val="center"/>
          </w:tcPr>
          <w:p w14:paraId="3A8C5095" w14:textId="39EB63B2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1A0B14B4" w14:textId="77777777" w:rsidR="00AC1953" w:rsidRPr="00E3360C" w:rsidRDefault="00AC1953" w:rsidP="00AC1953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33FC3607" w14:textId="3625F091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6DB1727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9843C2" w14:textId="77777777" w:rsidTr="00720FAA">
        <w:trPr>
          <w:trHeight w:val="138"/>
        </w:trPr>
        <w:tc>
          <w:tcPr>
            <w:tcW w:w="988" w:type="dxa"/>
          </w:tcPr>
          <w:p w14:paraId="391E19B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2CDEC88" w14:textId="53D17AB5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LIH (zamrożenie ostatniego obrazu)</w:t>
            </w:r>
          </w:p>
        </w:tc>
        <w:tc>
          <w:tcPr>
            <w:tcW w:w="1614" w:type="dxa"/>
            <w:vAlign w:val="center"/>
          </w:tcPr>
          <w:p w14:paraId="40F7EFD4" w14:textId="3BD8EA9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86A5E" w14:textId="56FF7E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D53D29" w14:textId="702ABC6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DCF11" w14:textId="77777777" w:rsidTr="00720FAA">
        <w:trPr>
          <w:trHeight w:val="138"/>
        </w:trPr>
        <w:tc>
          <w:tcPr>
            <w:tcW w:w="988" w:type="dxa"/>
          </w:tcPr>
          <w:p w14:paraId="2C969FA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77847D" w14:textId="58190A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nakładania odwróconego obrazu referencyjnego na obraz live lub inne rozwiązanie umożliwiające prowadzenie cewnika na obrazie drzewa naczyń krwionośnych bez konieczności podawania dodatkowej ilości kontrastu</w:t>
            </w:r>
          </w:p>
        </w:tc>
        <w:tc>
          <w:tcPr>
            <w:tcW w:w="1614" w:type="dxa"/>
            <w:vAlign w:val="center"/>
          </w:tcPr>
          <w:p w14:paraId="69227970" w14:textId="5F5EB93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A99A935" w14:textId="5440D08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FD493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488C55" w14:textId="77777777" w:rsidTr="00720FAA">
        <w:trPr>
          <w:trHeight w:val="138"/>
        </w:trPr>
        <w:tc>
          <w:tcPr>
            <w:tcW w:w="988" w:type="dxa"/>
          </w:tcPr>
          <w:p w14:paraId="699CA46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95B9A32" w14:textId="667D768E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z możliwością niezależnego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ustawienia okna dla obrazu naczyń i dla narzędzi</w:t>
            </w:r>
          </w:p>
        </w:tc>
        <w:tc>
          <w:tcPr>
            <w:tcW w:w="1614" w:type="dxa"/>
            <w:vAlign w:val="center"/>
          </w:tcPr>
          <w:p w14:paraId="0A375266" w14:textId="2E46BFE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760CB8E" w14:textId="558CAA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6DB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2B55DDC" w14:textId="77777777" w:rsidTr="00720FAA">
        <w:trPr>
          <w:trHeight w:val="138"/>
        </w:trPr>
        <w:tc>
          <w:tcPr>
            <w:tcW w:w="988" w:type="dxa"/>
          </w:tcPr>
          <w:p w14:paraId="1D9B24D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E037AC" w14:textId="2832896F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Funkcja powiększania i przesuwania wybranego fragmentu obrazu LIVE w trakcie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roadmappingu</w:t>
            </w:r>
            <w:proofErr w:type="spellEnd"/>
          </w:p>
        </w:tc>
        <w:tc>
          <w:tcPr>
            <w:tcW w:w="1614" w:type="dxa"/>
            <w:vAlign w:val="center"/>
          </w:tcPr>
          <w:p w14:paraId="2BC4A1D8" w14:textId="4BC8DDA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181A593" w14:textId="292A7963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B9C487" w14:textId="328B855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F03F2D9" w14:textId="77777777" w:rsidTr="00720FAA">
        <w:trPr>
          <w:trHeight w:val="138"/>
        </w:trPr>
        <w:tc>
          <w:tcPr>
            <w:tcW w:w="988" w:type="dxa"/>
          </w:tcPr>
          <w:p w14:paraId="1EDAF19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072086A" w14:textId="2AF958CB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Akwizycja obrazów w trybie radiografii cyfrowej (DR) i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w zakresie min. 0,5-7,5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 w matrycy min. 1024 x 1024 pikseli i min. 12-bitowej głębi szarości</w:t>
            </w:r>
          </w:p>
        </w:tc>
        <w:tc>
          <w:tcPr>
            <w:tcW w:w="1614" w:type="dxa"/>
            <w:vAlign w:val="center"/>
          </w:tcPr>
          <w:p w14:paraId="41B9A1F3" w14:textId="00FED89E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986C025" w14:textId="0504C2F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860F41" w14:textId="2D86B85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5E353" w14:textId="77777777" w:rsidTr="00720FAA">
        <w:trPr>
          <w:trHeight w:val="138"/>
        </w:trPr>
        <w:tc>
          <w:tcPr>
            <w:tcW w:w="988" w:type="dxa"/>
          </w:tcPr>
          <w:p w14:paraId="2771DCE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6350E25" w14:textId="677633F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Akwizycja obrazów w trybie radiografii cyfrowej (DR) i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w zakresie min. 0,5-7,5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 w matrycy min. 4,5 mln pikseli i min. 12-bitowej głębi szarości</w:t>
            </w:r>
          </w:p>
        </w:tc>
        <w:tc>
          <w:tcPr>
            <w:tcW w:w="1614" w:type="dxa"/>
            <w:vAlign w:val="center"/>
          </w:tcPr>
          <w:p w14:paraId="4C6C7510" w14:textId="5E2C0C7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EC2D33" w:rsidRPr="00E3360C">
              <w:rPr>
                <w:sz w:val="22"/>
                <w:szCs w:val="22"/>
              </w:rPr>
              <w:t xml:space="preserve"> podać</w:t>
            </w:r>
          </w:p>
        </w:tc>
        <w:tc>
          <w:tcPr>
            <w:tcW w:w="1763" w:type="dxa"/>
            <w:vAlign w:val="center"/>
          </w:tcPr>
          <w:p w14:paraId="78D3042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5 pkt</w:t>
            </w:r>
          </w:p>
          <w:p w14:paraId="77D3B58F" w14:textId="525443E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0FE92B7C" w14:textId="245BA14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67AAFA" w14:textId="77777777" w:rsidTr="00720FAA">
        <w:trPr>
          <w:trHeight w:val="138"/>
        </w:trPr>
        <w:tc>
          <w:tcPr>
            <w:tcW w:w="988" w:type="dxa"/>
          </w:tcPr>
          <w:p w14:paraId="15892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A2D3784" w14:textId="2EB514BC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Protokoły do obrazowania w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z użyciem CO2 jako środka kontrastowego</w:t>
            </w:r>
          </w:p>
        </w:tc>
        <w:tc>
          <w:tcPr>
            <w:tcW w:w="1614" w:type="dxa"/>
            <w:vAlign w:val="center"/>
          </w:tcPr>
          <w:p w14:paraId="43B7AB54" w14:textId="1E43614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8349053" w14:textId="4A5EAF1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91C60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237887" w14:textId="77777777" w:rsidTr="00720FAA">
        <w:trPr>
          <w:trHeight w:val="138"/>
        </w:trPr>
        <w:tc>
          <w:tcPr>
            <w:tcW w:w="988" w:type="dxa"/>
          </w:tcPr>
          <w:p w14:paraId="7380000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08ED51B" w14:textId="06DECC88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pixel-shift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czasie rzeczywistym w trakcie akwizycji obrazów w trybie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wymienić tryby, dla których realizowana jest funkcjonalność i podać liczbę stopni swobody kompensowanego ruchu pacjenta</w:t>
            </w:r>
          </w:p>
        </w:tc>
        <w:tc>
          <w:tcPr>
            <w:tcW w:w="1614" w:type="dxa"/>
            <w:vAlign w:val="center"/>
          </w:tcPr>
          <w:p w14:paraId="52923351" w14:textId="78A79D1D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DC78158" w14:textId="605DF297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B9DB6A" w14:textId="6A45E97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273F6E0" w14:textId="77777777" w:rsidTr="00720FAA">
        <w:trPr>
          <w:trHeight w:val="138"/>
        </w:trPr>
        <w:tc>
          <w:tcPr>
            <w:tcW w:w="988" w:type="dxa"/>
          </w:tcPr>
          <w:p w14:paraId="3746E1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39A297" w14:textId="1CCE77EA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i ręczny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pixel-shift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zmiana maski i stopnia przenikania tła anatomicznego w post-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processingu</w:t>
            </w:r>
            <w:proofErr w:type="spellEnd"/>
          </w:p>
        </w:tc>
        <w:tc>
          <w:tcPr>
            <w:tcW w:w="1614" w:type="dxa"/>
            <w:vAlign w:val="center"/>
          </w:tcPr>
          <w:p w14:paraId="7F1F3E83" w14:textId="62E805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CAE289D" w14:textId="53061F1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0590725" w14:textId="1719820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B7AB2AF" w14:textId="77777777" w:rsidTr="00720FAA">
        <w:trPr>
          <w:trHeight w:val="138"/>
        </w:trPr>
        <w:tc>
          <w:tcPr>
            <w:tcW w:w="988" w:type="dxa"/>
          </w:tcPr>
          <w:p w14:paraId="09504FC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114CB3" w14:textId="6A657E5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Możliwość wykorzystania uprzednio zarejestrowanego obrazu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subtrakcyjnego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jako maski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</w:p>
        </w:tc>
        <w:tc>
          <w:tcPr>
            <w:tcW w:w="1614" w:type="dxa"/>
            <w:vAlign w:val="center"/>
          </w:tcPr>
          <w:p w14:paraId="57B84CD6" w14:textId="0A3D110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4689777" w14:textId="618C535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B879562" w14:textId="489ED2B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7FB39A9" w14:textId="77777777" w:rsidTr="00720FAA">
        <w:trPr>
          <w:trHeight w:val="138"/>
        </w:trPr>
        <w:tc>
          <w:tcPr>
            <w:tcW w:w="988" w:type="dxa"/>
          </w:tcPr>
          <w:p w14:paraId="10E90E4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7D55537" w14:textId="1A957AD4" w:rsidR="00A46BD1" w:rsidRPr="00E3360C" w:rsidRDefault="00EC2D33" w:rsidP="00A46BD1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Angiografia rotacyjna umożliwiająca uzyskiwanie zrekonstruowanych obrazów 3D – min. 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</w:t>
            </w:r>
          </w:p>
        </w:tc>
        <w:tc>
          <w:tcPr>
            <w:tcW w:w="1614" w:type="dxa"/>
            <w:vAlign w:val="center"/>
          </w:tcPr>
          <w:p w14:paraId="2E330B41" w14:textId="68919DB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7438225" w14:textId="476EAA9B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73E4B4DB" w14:textId="10066D7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AE876" w14:textId="77777777" w:rsidTr="00720FAA">
        <w:trPr>
          <w:trHeight w:val="138"/>
        </w:trPr>
        <w:tc>
          <w:tcPr>
            <w:tcW w:w="988" w:type="dxa"/>
          </w:tcPr>
          <w:p w14:paraId="5403FBC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7DFB8A0" w14:textId="1010F860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1CBA91BE" w14:textId="5DA2B76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75E1AB" w14:textId="58CB88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5F271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66462F" w14:textId="77777777" w:rsidTr="00720FAA">
        <w:trPr>
          <w:trHeight w:val="138"/>
        </w:trPr>
        <w:tc>
          <w:tcPr>
            <w:tcW w:w="988" w:type="dxa"/>
          </w:tcPr>
          <w:p w14:paraId="60BA65E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9E397FE" w14:textId="6239C7BF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5B4AE601" w14:textId="57269B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366A26E" w14:textId="4CD64960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724FA4" w14:textId="61A2C79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6E34B9" w14:textId="77777777" w:rsidTr="00720FAA">
        <w:trPr>
          <w:trHeight w:val="138"/>
        </w:trPr>
        <w:tc>
          <w:tcPr>
            <w:tcW w:w="988" w:type="dxa"/>
          </w:tcPr>
          <w:p w14:paraId="2FFAB3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85061FE" w14:textId="77777777" w:rsidR="00EC2D33" w:rsidRPr="00E3360C" w:rsidRDefault="00EC2D33" w:rsidP="00EC2D33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dysku twardego systemu cyfrowego (bez kompresji)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100 000 obrazów </w:t>
            </w:r>
          </w:p>
          <w:p w14:paraId="3FC30C95" w14:textId="1ECC367A" w:rsidR="00A46BD1" w:rsidRPr="00E3360C" w:rsidRDefault="00EC2D33" w:rsidP="00EC2D33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 matrycy 1024x1024x12 bitów</w:t>
            </w:r>
          </w:p>
        </w:tc>
        <w:tc>
          <w:tcPr>
            <w:tcW w:w="1614" w:type="dxa"/>
            <w:vAlign w:val="center"/>
          </w:tcPr>
          <w:p w14:paraId="38C686BF" w14:textId="6DCC716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32C2654" w14:textId="7F7DCB1D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C72F4B" w14:textId="3CD0101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17C5A8" w14:textId="77777777" w:rsidTr="00720FAA">
        <w:trPr>
          <w:trHeight w:val="138"/>
        </w:trPr>
        <w:tc>
          <w:tcPr>
            <w:tcW w:w="988" w:type="dxa"/>
          </w:tcPr>
          <w:p w14:paraId="62B79A5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8A8564B" w14:textId="68688483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Zoom w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postprocessingu</w:t>
            </w:r>
            <w:proofErr w:type="spellEnd"/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D03438E" w14:textId="06E4B70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1435CEC" w14:textId="6CF1E9C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0CEB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A8CDF1" w14:textId="77777777" w:rsidTr="00720FAA">
        <w:trPr>
          <w:trHeight w:val="138"/>
        </w:trPr>
        <w:tc>
          <w:tcPr>
            <w:tcW w:w="988" w:type="dxa"/>
          </w:tcPr>
          <w:p w14:paraId="616E668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5FFC11" w14:textId="13D8BE44" w:rsidR="00A46BD1" w:rsidRPr="00E3360C" w:rsidRDefault="00EC2D33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analizy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naczyń obwodowych minimum: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rozpoznawanie kształtów,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określanie stopnia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i ręczne określanie średnicy referencyjnej,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automatyczna i manualna kalibracja,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pomiar średnicy</w:t>
            </w:r>
          </w:p>
        </w:tc>
        <w:tc>
          <w:tcPr>
            <w:tcW w:w="1614" w:type="dxa"/>
            <w:vAlign w:val="center"/>
          </w:tcPr>
          <w:p w14:paraId="74560CC3" w14:textId="4A69C2AB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43486F5" w14:textId="028FD1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2A310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EAFE3E" w14:textId="77777777" w:rsidTr="00720FAA">
        <w:trPr>
          <w:trHeight w:val="138"/>
        </w:trPr>
        <w:tc>
          <w:tcPr>
            <w:tcW w:w="988" w:type="dxa"/>
          </w:tcPr>
          <w:p w14:paraId="1D8D730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82333F" w14:textId="45D3CEE5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Ekran dotykowy przy stole pacjenta – pulpit sterowniczy systemu cyfrowego w sali badań, realizacja funkcji systemu cyfrowego z pulpitu sterowniczego w sali badań</w:t>
            </w:r>
          </w:p>
        </w:tc>
        <w:tc>
          <w:tcPr>
            <w:tcW w:w="1614" w:type="dxa"/>
            <w:vAlign w:val="center"/>
          </w:tcPr>
          <w:p w14:paraId="5BF4ED13" w14:textId="1E021C2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E37CF09" w14:textId="6F40D564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E0E8402" w14:textId="37DAF91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BB59006" w14:textId="77777777" w:rsidTr="00720FAA">
        <w:trPr>
          <w:trHeight w:val="138"/>
        </w:trPr>
        <w:tc>
          <w:tcPr>
            <w:tcW w:w="988" w:type="dxa"/>
          </w:tcPr>
          <w:p w14:paraId="4A0FB60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C6C55E" w14:textId="76391207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systemu cyfrowego w sterowni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7F8E8FAB" w14:textId="3ADEF9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B2AA23D" w14:textId="2220A49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D9EAF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DBF705" w14:textId="77777777" w:rsidTr="00720FAA">
        <w:trPr>
          <w:trHeight w:val="138"/>
        </w:trPr>
        <w:tc>
          <w:tcPr>
            <w:tcW w:w="988" w:type="dxa"/>
          </w:tcPr>
          <w:p w14:paraId="2996D92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B149AB0" w14:textId="7734F6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Interfejs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 xml:space="preserve"> DICOM, min.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usługi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-Send,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-Storage Commitment,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-Query/Retrieve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-Worklist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 MPPS</w:t>
            </w:r>
          </w:p>
        </w:tc>
        <w:tc>
          <w:tcPr>
            <w:tcW w:w="1614" w:type="dxa"/>
            <w:vAlign w:val="center"/>
          </w:tcPr>
          <w:p w14:paraId="007F014C" w14:textId="038EF2B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616C4B" w14:textId="3A9781B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844F1D" w14:textId="669253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9534DF3" w14:textId="77777777" w:rsidTr="00720FAA">
        <w:trPr>
          <w:trHeight w:val="138"/>
        </w:trPr>
        <w:tc>
          <w:tcPr>
            <w:tcW w:w="988" w:type="dxa"/>
          </w:tcPr>
          <w:p w14:paraId="41BA97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4D51E8" w14:textId="79EAD1D8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674BEE92" w14:textId="0F7D57F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70C4734" w14:textId="47367F3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D1492DF" w14:textId="169A2A2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5FB675F" w14:textId="77777777" w:rsidTr="00720FAA">
        <w:trPr>
          <w:trHeight w:val="138"/>
        </w:trPr>
        <w:tc>
          <w:tcPr>
            <w:tcW w:w="988" w:type="dxa"/>
          </w:tcPr>
          <w:p w14:paraId="2C9188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2B5619" w14:textId="59B3428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wykonywania automatycznej archiwizacji danych obrazowych w standardzie DICOM w zdefiniowanym węźle sieciowym (PACS) – w miarę akwizycji kolejnych scen</w:t>
            </w:r>
          </w:p>
        </w:tc>
        <w:tc>
          <w:tcPr>
            <w:tcW w:w="1614" w:type="dxa"/>
            <w:vAlign w:val="center"/>
          </w:tcPr>
          <w:p w14:paraId="2792E622" w14:textId="62001D7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937327" w14:textId="08FD2441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B57FFA" w14:textId="3350973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BE6DBF" w14:textId="77777777" w:rsidTr="00720FAA">
        <w:trPr>
          <w:trHeight w:val="138"/>
        </w:trPr>
        <w:tc>
          <w:tcPr>
            <w:tcW w:w="988" w:type="dxa"/>
          </w:tcPr>
          <w:p w14:paraId="18DC8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FB709E1" w14:textId="7641D6F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Ochrona antywirusowa oprogramowania aparatu, zainstalowana na urządzeniu i systematycznie aktualizowana bez udziału użytkownika aparatu lub rozwiązanie oparte o mechanizm białych list</w:t>
            </w:r>
          </w:p>
        </w:tc>
        <w:tc>
          <w:tcPr>
            <w:tcW w:w="1614" w:type="dxa"/>
            <w:vAlign w:val="center"/>
          </w:tcPr>
          <w:p w14:paraId="0C02E2DE" w14:textId="60E3BAC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5C6283A" w14:textId="35C6545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02212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329FD" w:rsidRPr="00E3360C" w14:paraId="0B2BA74B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2E520E4" w14:textId="65C969EC" w:rsidR="00B329FD" w:rsidRPr="00E3360C" w:rsidRDefault="00B329FD" w:rsidP="00B329FD">
            <w:pPr>
              <w:tabs>
                <w:tab w:val="left" w:pos="2340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SPECJALIZOWANE OPROGRAMOWANIE KLINICZNE (SYSTEMU CYFROWEGO ANGIOGRAFU LUB ODDZIELNEJ STACJI ROBOCZEJ)</w:t>
            </w:r>
          </w:p>
        </w:tc>
      </w:tr>
      <w:tr w:rsidR="00E3360C" w:rsidRPr="00E3360C" w14:paraId="72E87F2B" w14:textId="77777777" w:rsidTr="00720FAA">
        <w:trPr>
          <w:trHeight w:val="138"/>
        </w:trPr>
        <w:tc>
          <w:tcPr>
            <w:tcW w:w="988" w:type="dxa"/>
          </w:tcPr>
          <w:p w14:paraId="5D8E52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FA18BE" w14:textId="444C862C" w:rsidR="00A46BD1" w:rsidRPr="00E3360C" w:rsidRDefault="00B329F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kodowania dowolnych serii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do postaci pojedynczego obrazu, w którym kolor prezentuje szybkość i strumień przepływu krwi przez naczynia; obliczanie i wyświetlanie krzywych przepływu dla wskazanych przez operatora punktów naczynia; wizualizacja parametrów przepływu dla zdefiniowanego przez użytkownika regionu min. czasu osiągnięcia maksymalnego wysycenia lub pola powierzchni pod krzywą, podać nazwę zaoferowanego oprogramowania</w:t>
            </w:r>
          </w:p>
        </w:tc>
        <w:tc>
          <w:tcPr>
            <w:tcW w:w="1614" w:type="dxa"/>
            <w:vAlign w:val="center"/>
          </w:tcPr>
          <w:p w14:paraId="109406E5" w14:textId="27FD087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9D938D0" w14:textId="3D08EF8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D655130" w14:textId="35C568B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523698" w14:textId="77777777" w:rsidTr="00720FAA">
        <w:trPr>
          <w:trHeight w:val="138"/>
        </w:trPr>
        <w:tc>
          <w:tcPr>
            <w:tcW w:w="988" w:type="dxa"/>
          </w:tcPr>
          <w:p w14:paraId="7C6707E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A73F60" w14:textId="4885390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(DSA), podać nazwę zaoferowanego oprogramowania</w:t>
            </w:r>
          </w:p>
        </w:tc>
        <w:tc>
          <w:tcPr>
            <w:tcW w:w="1614" w:type="dxa"/>
            <w:vAlign w:val="center"/>
          </w:tcPr>
          <w:p w14:paraId="06371587" w14:textId="1B140EF7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0A4192BF" w14:textId="5C5ED47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A74D6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8D121" w14:textId="77777777" w:rsidTr="00720FAA">
        <w:trPr>
          <w:trHeight w:val="138"/>
        </w:trPr>
        <w:tc>
          <w:tcPr>
            <w:tcW w:w="988" w:type="dxa"/>
          </w:tcPr>
          <w:p w14:paraId="50D98F9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6765DB" w14:textId="29C88F6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 kontrastowej 3D (CBCT) z danych uzyskanych z akwizycji w szybkiej angiografii rotacyjnej, podać nazwę zaoferowanego oprogramowania</w:t>
            </w:r>
          </w:p>
        </w:tc>
        <w:tc>
          <w:tcPr>
            <w:tcW w:w="1614" w:type="dxa"/>
            <w:vAlign w:val="center"/>
          </w:tcPr>
          <w:p w14:paraId="2ABB6B03" w14:textId="7965F683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3050D81" w14:textId="100C65D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E40F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412DB10" w14:textId="77777777" w:rsidTr="00720FAA">
        <w:trPr>
          <w:trHeight w:val="138"/>
        </w:trPr>
        <w:tc>
          <w:tcPr>
            <w:tcW w:w="988" w:type="dxa"/>
          </w:tcPr>
          <w:p w14:paraId="230771E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AA54C1" w14:textId="5C437C40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niskokontrastowej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 (CBCT) dużych objętości (min. 40 cm średnicy) z danych uzyskanych z akwizycji w szybkiej angiografii rotacyjnej, umożliwiających uzyskiwanie przekrojów całej klatki piersiowej / jamy brzusznej / miednicy, podać nazwę zaoferowanego oprogramowania</w:t>
            </w:r>
          </w:p>
        </w:tc>
        <w:tc>
          <w:tcPr>
            <w:tcW w:w="1614" w:type="dxa"/>
            <w:vAlign w:val="center"/>
          </w:tcPr>
          <w:p w14:paraId="74827123" w14:textId="06B5D24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702A7CBF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4B3B43D3" w14:textId="290095F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3BA5D61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5B7D605" w14:textId="77777777" w:rsidTr="00720FAA">
        <w:trPr>
          <w:trHeight w:val="138"/>
        </w:trPr>
        <w:tc>
          <w:tcPr>
            <w:tcW w:w="988" w:type="dxa"/>
          </w:tcPr>
          <w:p w14:paraId="23F585F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D2190E1" w14:textId="1962B6F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automatycznego usuwania i przywracania struktur kostnych w obszarze klatki piersiowej, jamy brzusznej i miednicy w celu lepszego uwidocznienia przebiegu naczyń krwionośnych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</w:t>
            </w:r>
          </w:p>
        </w:tc>
        <w:tc>
          <w:tcPr>
            <w:tcW w:w="1614" w:type="dxa"/>
            <w:vAlign w:val="center"/>
          </w:tcPr>
          <w:p w14:paraId="2BBFBF09" w14:textId="774FA26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610980E" w14:textId="717C9F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5A63E7A" w14:textId="714F824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8929B1" w14:textId="77777777" w:rsidTr="00720FAA">
        <w:trPr>
          <w:trHeight w:val="138"/>
        </w:trPr>
        <w:tc>
          <w:tcPr>
            <w:tcW w:w="988" w:type="dxa"/>
          </w:tcPr>
          <w:p w14:paraId="094B062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E385379" w14:textId="1677AF75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Prezentacja obiektów 3D w technikach: Maximum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Intensity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Projection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(MIP), Minimum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Intensity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Projection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MinIP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 i Multi-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Planar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Reconstruction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(MPR), Volume Rendering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Technique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(VRT)</w:t>
            </w:r>
          </w:p>
        </w:tc>
        <w:tc>
          <w:tcPr>
            <w:tcW w:w="1614" w:type="dxa"/>
            <w:vAlign w:val="center"/>
          </w:tcPr>
          <w:p w14:paraId="71E7171B" w14:textId="4C1E6A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6E51F5" w14:textId="2DFFAC4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84AF44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C2DA8C4" w14:textId="77777777" w:rsidTr="00720FAA">
        <w:trPr>
          <w:trHeight w:val="138"/>
        </w:trPr>
        <w:tc>
          <w:tcPr>
            <w:tcW w:w="988" w:type="dxa"/>
          </w:tcPr>
          <w:p w14:paraId="4896320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0AA305" w14:textId="08EB9C8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Dual Volume (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Calciview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iDentify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równoważne – zależnie od nomenklatury producenta) – różnicowanie na jednym obrazie dwóch obiektów wysokokontrastowych o prawie takiej samej gęstości; prezentacja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niskokontrastowego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obiektu 3D wraz z wysokokontrastowym obiektem 3D na jednym obrazie, podać nazwę zaoferowanego oprogramowania</w:t>
            </w:r>
          </w:p>
        </w:tc>
        <w:tc>
          <w:tcPr>
            <w:tcW w:w="1614" w:type="dxa"/>
            <w:vAlign w:val="center"/>
          </w:tcPr>
          <w:p w14:paraId="441CC292" w14:textId="08D73791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E612705" w14:textId="4480E6A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22A5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AC30C5" w14:textId="77777777" w:rsidTr="00720FAA">
        <w:trPr>
          <w:trHeight w:val="138"/>
        </w:trPr>
        <w:tc>
          <w:tcPr>
            <w:tcW w:w="988" w:type="dxa"/>
          </w:tcPr>
          <w:p w14:paraId="13E1CD6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91DA75" w14:textId="52A9E34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 z automatyczną korektą położenia obiektu 3D względem nałożonego obrazu 2D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z prześwietlenia, uwzględniającą zmiany położenia statywu, stołu, powiększenia i odległości SID, podać nazwę zaoferowanego oprogramowania</w:t>
            </w:r>
          </w:p>
        </w:tc>
        <w:tc>
          <w:tcPr>
            <w:tcW w:w="1614" w:type="dxa"/>
            <w:vAlign w:val="center"/>
          </w:tcPr>
          <w:p w14:paraId="6E76A5E0" w14:textId="6EBA832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8C66761" w14:textId="201E4E3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E78C86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7903E1" w14:textId="77777777" w:rsidTr="00720FAA">
        <w:trPr>
          <w:trHeight w:val="138"/>
        </w:trPr>
        <w:tc>
          <w:tcPr>
            <w:tcW w:w="988" w:type="dxa"/>
          </w:tcPr>
          <w:p w14:paraId="06C9F65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CFCD2A9" w14:textId="54F7E1C2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Prezentacja konturów / obrysu obiektu 3D uzyskanego z rekonstrukcji danych z angiografii rotacyjnej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5A2A4973" w14:textId="1094B3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50B97D" w14:textId="2AEF7DB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AE8BBC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CF13CA" w14:textId="77777777" w:rsidTr="00720FAA">
        <w:trPr>
          <w:trHeight w:val="138"/>
        </w:trPr>
        <w:tc>
          <w:tcPr>
            <w:tcW w:w="988" w:type="dxa"/>
          </w:tcPr>
          <w:p w14:paraId="0F600CF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DF0406" w14:textId="53A79B1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70AA4A45" w14:textId="627D494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763" w:type="dxa"/>
            <w:vAlign w:val="center"/>
          </w:tcPr>
          <w:p w14:paraId="37FC7B68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FF02F14" w14:textId="6C1725D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4AEF6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5F7C067" w14:textId="77777777" w:rsidTr="00720FAA">
        <w:trPr>
          <w:trHeight w:val="138"/>
        </w:trPr>
        <w:tc>
          <w:tcPr>
            <w:tcW w:w="988" w:type="dxa"/>
          </w:tcPr>
          <w:p w14:paraId="08C4709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20CB6A" w14:textId="02933E0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PET na obraz 2D z prześwietlenia oraz na obraz 3D uzyskany z rekonstrukcji danych z angiografii rotacyjnej – w obu przypadkach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4C288AEE" w14:textId="1E1EAD58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A66BC2E" w14:textId="2CB7FE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24E03E1" w14:textId="1246E94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259857" w14:textId="77777777" w:rsidTr="00720FAA">
        <w:trPr>
          <w:trHeight w:val="138"/>
        </w:trPr>
        <w:tc>
          <w:tcPr>
            <w:tcW w:w="988" w:type="dxa"/>
          </w:tcPr>
          <w:p w14:paraId="45F1C01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2BD7DD" w14:textId="77777777" w:rsidR="00A2423C" w:rsidRPr="00E3360C" w:rsidRDefault="00A2423C" w:rsidP="00A2423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automatycznej segmentacji naczyń i analizy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oparciu o obrazy 3D uzyskane z rekonstrukcji danych z angiografii rotacyjnej; automatyczne wyznaczanie osi naczynia i wyświetlanie jego obrazu w formie krzywoliniowej rekonstrukcji MPR wzdłuż jego osi; automatyczne wyznaczanie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średnich, minimów i maksimów wszystkich przekrojów wzdłuż przebiegu naczyń w analizowanym zakresie;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średnicy minimalnej, maksymalnej oraz powierzchni przekroju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naczynia, minimalnej i maksymalnej średnicy światła naczynia oraz minimalnej powierzchni światła naczynia dla przekrojów poprzecznych</w:t>
            </w:r>
          </w:p>
          <w:p w14:paraId="66633255" w14:textId="1B05033E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Podać nazwę zaoferowanego oprogramowania</w:t>
            </w:r>
          </w:p>
        </w:tc>
        <w:tc>
          <w:tcPr>
            <w:tcW w:w="1614" w:type="dxa"/>
            <w:vAlign w:val="center"/>
          </w:tcPr>
          <w:p w14:paraId="068ECA03" w14:textId="412C101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2EE8947B" w14:textId="0B84371E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B94FFC9" w14:textId="456FA42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302767" w14:textId="77777777" w:rsidTr="00720FAA">
        <w:trPr>
          <w:trHeight w:val="138"/>
        </w:trPr>
        <w:tc>
          <w:tcPr>
            <w:tcW w:w="988" w:type="dxa"/>
          </w:tcPr>
          <w:p w14:paraId="4C9EB97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3E1B12" w14:textId="7AD4AD59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wspomagające wykonywanie punkcji, biopsji, drenaży i zabiegów wertebroplastyki – wyznaczanie ścieżki wkłucia na obrazach 3D i użycie jej jako maski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wybór optymalnych projekcji ułatwiających śledzenie postępu wkłucia i automatyczne ustawianie ramienia C w tych pozycjach, podać nazwę zaoferowanego oprogramowania</w:t>
            </w:r>
          </w:p>
        </w:tc>
        <w:tc>
          <w:tcPr>
            <w:tcW w:w="1614" w:type="dxa"/>
            <w:vAlign w:val="center"/>
          </w:tcPr>
          <w:p w14:paraId="69A13949" w14:textId="15C32C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691F84C1" w14:textId="71EC0D3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34C32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D7C19B6" w14:textId="77777777" w:rsidTr="00720FAA">
        <w:trPr>
          <w:trHeight w:val="138"/>
        </w:trPr>
        <w:tc>
          <w:tcPr>
            <w:tcW w:w="988" w:type="dxa"/>
          </w:tcPr>
          <w:p w14:paraId="7E34F5B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DEF5C4" w14:textId="77777777" w:rsidR="00A2423C" w:rsidRPr="00E3360C" w:rsidRDefault="00A2423C" w:rsidP="00A2423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Celowniki laserowy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ułatwiające pozycjonowanie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ramiania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C bez promieniowania i wykonywanie zabiegów z użyciem igły opisanych powyżej,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sposób montażu</w:t>
            </w:r>
          </w:p>
          <w:p w14:paraId="50C2CF49" w14:textId="14425B55" w:rsidR="00A46BD1" w:rsidRPr="00E3360C" w:rsidRDefault="00A46BD1" w:rsidP="00A46BD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5C96F5B7" w14:textId="530B6109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C5C6578" w14:textId="77777777" w:rsidR="00623492" w:rsidRPr="00E3360C" w:rsidRDefault="00623492" w:rsidP="00623492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Rozwiązanie wbudowane na stałe (np. w detektor lub statyw) – 5 pkt.</w:t>
            </w:r>
          </w:p>
          <w:p w14:paraId="265D5149" w14:textId="0FAD9AF7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Inne – 0 pkt.</w:t>
            </w:r>
          </w:p>
        </w:tc>
        <w:tc>
          <w:tcPr>
            <w:tcW w:w="2012" w:type="dxa"/>
            <w:vAlign w:val="center"/>
          </w:tcPr>
          <w:p w14:paraId="65043542" w14:textId="66F94CD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91435D2" w14:textId="77777777" w:rsidTr="00720FAA">
        <w:trPr>
          <w:trHeight w:val="138"/>
        </w:trPr>
        <w:tc>
          <w:tcPr>
            <w:tcW w:w="988" w:type="dxa"/>
          </w:tcPr>
          <w:p w14:paraId="2B4809A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A61599" w14:textId="7A306581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Specjalizowane oprogramowanie umożliwiające wspomaganie zabiegów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stentgrafów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w tym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fenestrowanych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 rozgałęzionych, umożliwiające segmentację aorty z danych 3D, oznaczanie odejść tętnic bocznych i stref lądowania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oraz użycie tych znaczników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dobór optymalnej projekcji do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podać nazwę zaoferowanego oprogramowania</w:t>
            </w:r>
          </w:p>
        </w:tc>
        <w:tc>
          <w:tcPr>
            <w:tcW w:w="1614" w:type="dxa"/>
            <w:vAlign w:val="center"/>
          </w:tcPr>
          <w:p w14:paraId="4F973339" w14:textId="725B34E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63" w:type="dxa"/>
            <w:vAlign w:val="center"/>
          </w:tcPr>
          <w:p w14:paraId="7694E4B9" w14:textId="79B51D68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7974D" w14:textId="050520A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2A9A64A" w14:textId="77777777" w:rsidTr="00720FAA">
        <w:trPr>
          <w:trHeight w:val="138"/>
        </w:trPr>
        <w:tc>
          <w:tcPr>
            <w:tcW w:w="988" w:type="dxa"/>
          </w:tcPr>
          <w:p w14:paraId="522EF7F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BBF74" w14:textId="291E461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Automatyczna segmentacja aorty i automatyczne oznaczanie odejść gałęzi aorty, automatyczne sugerowanie i oznaczanie stref lądowania, automatyczny dobór optymalnej projekcji do implantacji i jej transfer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przez opisane powyżej oprogramowanie do wspomagania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stentgraftów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podać nazwę zaoferowanego oprogramowania</w:t>
            </w:r>
          </w:p>
        </w:tc>
        <w:tc>
          <w:tcPr>
            <w:tcW w:w="1614" w:type="dxa"/>
            <w:vAlign w:val="center"/>
          </w:tcPr>
          <w:p w14:paraId="4B36BDA6" w14:textId="77777777" w:rsidR="00A2423C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A2423C" w:rsidRPr="00E3360C">
              <w:rPr>
                <w:sz w:val="22"/>
                <w:szCs w:val="22"/>
              </w:rPr>
              <w:t xml:space="preserve"> </w:t>
            </w:r>
          </w:p>
          <w:p w14:paraId="651CC797" w14:textId="662597A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podać</w:t>
            </w:r>
          </w:p>
        </w:tc>
        <w:tc>
          <w:tcPr>
            <w:tcW w:w="1763" w:type="dxa"/>
            <w:vAlign w:val="center"/>
          </w:tcPr>
          <w:p w14:paraId="350212B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10 pkt</w:t>
            </w:r>
          </w:p>
          <w:p w14:paraId="1C21CED7" w14:textId="2B94D2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5808BF8F" w14:textId="30C1A2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F7CDF1" w14:textId="77777777" w:rsidTr="00720FAA">
        <w:trPr>
          <w:trHeight w:val="138"/>
        </w:trPr>
        <w:tc>
          <w:tcPr>
            <w:tcW w:w="988" w:type="dxa"/>
          </w:tcPr>
          <w:p w14:paraId="033DCCB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E2FE96" w14:textId="3EF7087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614" w:type="dxa"/>
            <w:vAlign w:val="center"/>
          </w:tcPr>
          <w:p w14:paraId="434DC199" w14:textId="2B55A1D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08D3CA" w14:textId="34B6673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B1B1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092AF7" w14:textId="77777777" w:rsidTr="00720FAA">
        <w:trPr>
          <w:trHeight w:val="138"/>
        </w:trPr>
        <w:tc>
          <w:tcPr>
            <w:tcW w:w="988" w:type="dxa"/>
          </w:tcPr>
          <w:p w14:paraId="03E042C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D6D94F1" w14:textId="21E3F7E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614" w:type="dxa"/>
            <w:vAlign w:val="center"/>
          </w:tcPr>
          <w:p w14:paraId="7FF7CF8B" w14:textId="0E1672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E1FA36" w14:textId="38A68D5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848C70D" w14:textId="0F83AC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D37BCE3" w14:textId="77777777" w:rsidTr="00AD3934">
        <w:trPr>
          <w:trHeight w:val="138"/>
        </w:trPr>
        <w:tc>
          <w:tcPr>
            <w:tcW w:w="10184" w:type="dxa"/>
            <w:gridSpan w:val="5"/>
          </w:tcPr>
          <w:p w14:paraId="500639E6" w14:textId="77777777" w:rsidR="00720FAA" w:rsidRPr="00E3360C" w:rsidRDefault="00720FAA" w:rsidP="00720FAA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STACJA HEMODYNAMICZNA</w:t>
            </w:r>
          </w:p>
          <w:p w14:paraId="238B974A" w14:textId="496DD2E9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FD2E2A4" w14:textId="77777777" w:rsidTr="00720FAA">
        <w:trPr>
          <w:trHeight w:val="138"/>
        </w:trPr>
        <w:tc>
          <w:tcPr>
            <w:tcW w:w="988" w:type="dxa"/>
          </w:tcPr>
          <w:p w14:paraId="0CDC9E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C23BE3" w14:textId="0FE4B1BB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transfer danych demograficznych pacjentów, rejestrowanych w stacji badań hemodynamicznych do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w kierunku przeciwnym (zależnie od miejsca rejestracji pacjenta w systemie) – jednokrotna rejestracja pacjenta w całym systemie z RIS/PACS</w:t>
            </w:r>
          </w:p>
        </w:tc>
        <w:tc>
          <w:tcPr>
            <w:tcW w:w="1614" w:type="dxa"/>
            <w:vAlign w:val="center"/>
          </w:tcPr>
          <w:p w14:paraId="64801FAC" w14:textId="045125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24BE9C5" w14:textId="702533D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53ED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FEC003" w14:textId="77777777" w:rsidTr="00720FAA">
        <w:trPr>
          <w:trHeight w:val="138"/>
        </w:trPr>
        <w:tc>
          <w:tcPr>
            <w:tcW w:w="988" w:type="dxa"/>
          </w:tcPr>
          <w:p w14:paraId="4BA2F6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5CD4D17" w14:textId="7740B9A5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parametrami, z wyliczonymi wskaźnikami, krzywymi, protokołami itp.</w:t>
            </w:r>
          </w:p>
        </w:tc>
        <w:tc>
          <w:tcPr>
            <w:tcW w:w="1614" w:type="dxa"/>
            <w:vAlign w:val="center"/>
          </w:tcPr>
          <w:p w14:paraId="70133768" w14:textId="451758C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C4178A2" w14:textId="78D0A2E1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BDAF66" w14:textId="1541055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2D48519" w14:textId="77777777" w:rsidTr="00720FAA">
        <w:trPr>
          <w:trHeight w:val="138"/>
        </w:trPr>
        <w:tc>
          <w:tcPr>
            <w:tcW w:w="988" w:type="dxa"/>
          </w:tcPr>
          <w:p w14:paraId="17AD9A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AF7358E" w14:textId="77777777" w:rsidR="00720FAA" w:rsidRPr="00E3360C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Konsola komputerowa z dwoma kolorowymi monitorami o przekątnej min. 19”:</w:t>
            </w:r>
          </w:p>
          <w:p w14:paraId="28CE68DF" w14:textId="77777777" w:rsidR="00720FAA" w:rsidRPr="00E3360C" w:rsidRDefault="00720FAA" w:rsidP="00720FAA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spacing w:after="160" w:line="288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min. 12-kanałowy monitor przebiegów do prezentacji mierzonych wartości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ekg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 4 krzywych ciśnień krwawych  </w:t>
            </w:r>
          </w:p>
          <w:p w14:paraId="7A074502" w14:textId="1199F63A" w:rsidR="00A46BD1" w:rsidRPr="00E3360C" w:rsidRDefault="00720FAA" w:rsidP="00720FAA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 dialogowy do komunikacji z systemem komputerowym stacji badań hemodynamicznych</w:t>
            </w:r>
          </w:p>
        </w:tc>
        <w:tc>
          <w:tcPr>
            <w:tcW w:w="1614" w:type="dxa"/>
            <w:vAlign w:val="center"/>
          </w:tcPr>
          <w:p w14:paraId="03EF6786" w14:textId="08EBD1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6334A8" w14:textId="770599EB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E7D4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961FB3" w14:textId="77777777" w:rsidTr="00720FAA">
        <w:trPr>
          <w:trHeight w:val="138"/>
        </w:trPr>
        <w:tc>
          <w:tcPr>
            <w:tcW w:w="988" w:type="dxa"/>
          </w:tcPr>
          <w:p w14:paraId="333C8B3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4B5F3BB" w14:textId="7DFEE1F7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Pomiar i jednoczesna prezentacja 12 kanałów EKG – w zestawie bezcieniowe kable EKG (min. 1 komplet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odprowadzeń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przedsercowych i kończynowych)</w:t>
            </w:r>
          </w:p>
        </w:tc>
        <w:tc>
          <w:tcPr>
            <w:tcW w:w="1614" w:type="dxa"/>
            <w:vAlign w:val="center"/>
          </w:tcPr>
          <w:p w14:paraId="43542799" w14:textId="2BB5F68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E7FEA2F" w14:textId="5E0E8D76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C47B921" w14:textId="7A76CC7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294CB4" w14:textId="77777777" w:rsidTr="00720FAA">
        <w:trPr>
          <w:trHeight w:val="138"/>
        </w:trPr>
        <w:tc>
          <w:tcPr>
            <w:tcW w:w="988" w:type="dxa"/>
          </w:tcPr>
          <w:p w14:paraId="64AE9C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B9F71E" w14:textId="3EC9E0C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Sp0</w:t>
            </w:r>
            <w:r w:rsidRPr="00E3360C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14" w:type="dxa"/>
            <w:vAlign w:val="center"/>
          </w:tcPr>
          <w:p w14:paraId="0E49FE76" w14:textId="378C854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7B3B00F" w14:textId="4A0E963E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3761C52" w14:textId="3A9001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6EE1B8" w14:textId="77777777" w:rsidTr="00720FAA">
        <w:trPr>
          <w:trHeight w:val="138"/>
        </w:trPr>
        <w:tc>
          <w:tcPr>
            <w:tcW w:w="988" w:type="dxa"/>
          </w:tcPr>
          <w:p w14:paraId="1EAB305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694F85" w14:textId="1A1D1E4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ciśnienia nieinwazyjnego</w:t>
            </w:r>
          </w:p>
        </w:tc>
        <w:tc>
          <w:tcPr>
            <w:tcW w:w="1614" w:type="dxa"/>
            <w:vAlign w:val="center"/>
          </w:tcPr>
          <w:p w14:paraId="6B1C6EB7" w14:textId="20FA9D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D054AC" w14:textId="2133098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F4D1D6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2A4237F" w14:textId="77777777" w:rsidTr="00720FAA">
        <w:trPr>
          <w:trHeight w:val="138"/>
        </w:trPr>
        <w:tc>
          <w:tcPr>
            <w:tcW w:w="988" w:type="dxa"/>
          </w:tcPr>
          <w:p w14:paraId="3E44C7D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B4297F" w14:textId="31630A3C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min. 4 różnych ciśnień inwazyjnych – łącznie z min. 50 szt. jednorazowych czujników pomiarowych</w:t>
            </w:r>
          </w:p>
        </w:tc>
        <w:tc>
          <w:tcPr>
            <w:tcW w:w="1614" w:type="dxa"/>
            <w:vAlign w:val="center"/>
          </w:tcPr>
          <w:p w14:paraId="6DA8E086" w14:textId="24E29F6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A6A65" w14:textId="0F1FE1ED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49065F4" w14:textId="41992B5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E3AB709" w14:textId="77777777" w:rsidTr="00720FAA">
        <w:trPr>
          <w:trHeight w:val="138"/>
        </w:trPr>
        <w:tc>
          <w:tcPr>
            <w:tcW w:w="988" w:type="dxa"/>
          </w:tcPr>
          <w:p w14:paraId="4363341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D119AF" w14:textId="3D856820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Wyświetlanie parametrów hemodynamicznych na monitorze wielkoformatowym min. 55” w sali operacyjnej</w:t>
            </w:r>
          </w:p>
        </w:tc>
        <w:tc>
          <w:tcPr>
            <w:tcW w:w="1614" w:type="dxa"/>
            <w:vAlign w:val="center"/>
          </w:tcPr>
          <w:p w14:paraId="23D3408B" w14:textId="2509463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A5FD289" w14:textId="6E066547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CBAE5" w14:textId="2C2142C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52F80A" w14:textId="77777777" w:rsidTr="00720FAA">
        <w:trPr>
          <w:trHeight w:val="138"/>
        </w:trPr>
        <w:tc>
          <w:tcPr>
            <w:tcW w:w="988" w:type="dxa"/>
          </w:tcPr>
          <w:p w14:paraId="31A0745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9C033F" w14:textId="05174ED4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Pulpit sterowniczy stacji hemodynamicznej w sali badań zintegrowany w pulpicie obsługi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43357954" w14:textId="6FD7C77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6857AE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57C65A7" w14:textId="67197FDA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4A537" w14:textId="130BF51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605B711" w14:textId="77777777" w:rsidTr="00720FAA">
        <w:trPr>
          <w:trHeight w:val="322"/>
        </w:trPr>
        <w:tc>
          <w:tcPr>
            <w:tcW w:w="988" w:type="dxa"/>
          </w:tcPr>
          <w:p w14:paraId="64C9D11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D67CB4E" w14:textId="4C07513C" w:rsidR="00A46BD1" w:rsidRPr="00E3360C" w:rsidRDefault="00720FAA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Transfer wartości dawki promieniowania z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do systemu komputerowego stacji hemodynamicznej</w:t>
            </w:r>
          </w:p>
        </w:tc>
        <w:tc>
          <w:tcPr>
            <w:tcW w:w="1614" w:type="dxa"/>
            <w:vAlign w:val="center"/>
          </w:tcPr>
          <w:p w14:paraId="01EF48A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3C2F5E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9615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0199BB" w14:textId="77777777" w:rsidTr="00720FAA">
        <w:trPr>
          <w:trHeight w:val="138"/>
        </w:trPr>
        <w:tc>
          <w:tcPr>
            <w:tcW w:w="988" w:type="dxa"/>
          </w:tcPr>
          <w:p w14:paraId="444CBC2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DF69FBD" w14:textId="4F516DF5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Archiwizacja rejestrowanych przebiegów na USB lub CD lub DVD. Zamawiający dopuszcza archiwizację na urządzeniach wykorzystujących łączność z siecią LAN.  </w:t>
            </w:r>
          </w:p>
        </w:tc>
        <w:tc>
          <w:tcPr>
            <w:tcW w:w="1614" w:type="dxa"/>
            <w:vAlign w:val="center"/>
          </w:tcPr>
          <w:p w14:paraId="595AF5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18E889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241A036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A0C529" w14:textId="77777777" w:rsidTr="00720FAA">
        <w:trPr>
          <w:trHeight w:val="919"/>
        </w:trPr>
        <w:tc>
          <w:tcPr>
            <w:tcW w:w="988" w:type="dxa"/>
          </w:tcPr>
          <w:p w14:paraId="7973527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2F1CD5" w14:textId="4ADB45A8" w:rsidR="00A46BD1" w:rsidRPr="00E3360C" w:rsidRDefault="00720FAA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2271F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953B69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B90FF5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1FD13E7" w14:textId="77777777" w:rsidTr="00B43116">
        <w:trPr>
          <w:trHeight w:val="521"/>
        </w:trPr>
        <w:tc>
          <w:tcPr>
            <w:tcW w:w="10184" w:type="dxa"/>
            <w:gridSpan w:val="5"/>
          </w:tcPr>
          <w:p w14:paraId="004114E7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  <w:p w14:paraId="2915B90F" w14:textId="77777777" w:rsidR="00720FAA" w:rsidRPr="00E3360C" w:rsidRDefault="00720FAA" w:rsidP="00720FAA">
            <w:pPr>
              <w:rPr>
                <w:sz w:val="22"/>
                <w:szCs w:val="22"/>
              </w:rPr>
            </w:pPr>
          </w:p>
          <w:p w14:paraId="39C0BC1A" w14:textId="28F85E6B" w:rsidR="00720FAA" w:rsidRPr="00E3360C" w:rsidRDefault="00720FAA" w:rsidP="00720FAA">
            <w:pPr>
              <w:ind w:firstLine="708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WYPOSAŻENIE DODATKOWE</w:t>
            </w:r>
          </w:p>
        </w:tc>
      </w:tr>
      <w:tr w:rsidR="00375F9D" w:rsidRPr="00E3360C" w14:paraId="7720F83C" w14:textId="77777777" w:rsidTr="00720FAA">
        <w:trPr>
          <w:trHeight w:val="919"/>
        </w:trPr>
        <w:tc>
          <w:tcPr>
            <w:tcW w:w="988" w:type="dxa"/>
          </w:tcPr>
          <w:p w14:paraId="38379B8B" w14:textId="77777777" w:rsidR="00375F9D" w:rsidRPr="00E3360C" w:rsidRDefault="00375F9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686FC0" w14:textId="77777777" w:rsidR="00375F9D" w:rsidRDefault="00375F9D" w:rsidP="00375F9D">
            <w:pPr>
              <w:widowControl/>
              <w:suppressAutoHyphens w:val="0"/>
              <w:rPr>
                <w:sz w:val="22"/>
                <w:szCs w:val="22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System do obrazowania ultrasonograficznego IVUS z opcją FFR</w:t>
            </w:r>
          </w:p>
          <w:p w14:paraId="5C93F73C" w14:textId="77777777" w:rsidR="00375F9D" w:rsidRPr="00C62BA8" w:rsidRDefault="00375F9D" w:rsidP="00375F9D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Automatyczna ocena zmian w naczyniach</w:t>
            </w:r>
            <w:r>
              <w:rPr>
                <w:sz w:val="22"/>
                <w:szCs w:val="22"/>
                <w:lang w:eastAsia="pl-PL"/>
              </w:rPr>
              <w:t>.</w:t>
            </w:r>
          </w:p>
          <w:p w14:paraId="33809483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Wysokiej jakości obrazy uzyskane przy siedmiu prędkościach </w:t>
            </w:r>
            <w:proofErr w:type="spellStart"/>
            <w:r w:rsidRPr="00C62BA8">
              <w:rPr>
                <w:sz w:val="22"/>
                <w:szCs w:val="22"/>
                <w:lang w:eastAsia="pl-PL"/>
              </w:rPr>
              <w:t>pullbacku</w:t>
            </w:r>
            <w:proofErr w:type="spellEnd"/>
            <w:r w:rsidRPr="00C62BA8">
              <w:rPr>
                <w:sz w:val="22"/>
                <w:szCs w:val="22"/>
                <w:lang w:eastAsia="pl-PL"/>
              </w:rPr>
              <w:t xml:space="preserve"> – 0.5, 1.0, 2.0, 3.0, 4.0, 6.0, 8.0 mm/sek.</w:t>
            </w:r>
          </w:p>
          <w:p w14:paraId="66CE25A7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kompatybilne z wielorazowymi saniami odciągowymi</w:t>
            </w:r>
          </w:p>
          <w:p w14:paraId="0D875D20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Multimodalny system sterowania kompatybilny z cewnikami 60Mhz oraz 40Mhz</w:t>
            </w:r>
          </w:p>
          <w:p w14:paraId="1D0C45DB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Konsola posiada tablet oraz monitor</w:t>
            </w:r>
          </w:p>
          <w:p w14:paraId="7AE0A2FE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lastRenderedPageBreak/>
              <w:t xml:space="preserve">Urządzenie dostępne w konfiguracji mobilnej oraz zintegrowanej </w:t>
            </w:r>
          </w:p>
          <w:p w14:paraId="16D9F292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Monitor min. 21'' FULL HD w rozdzielczości min. 1920x1080 , tablet min. 13,3" w pełni dotykowy </w:t>
            </w:r>
          </w:p>
          <w:p w14:paraId="423B8E1A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do pomiaru rezerwy cząstkowej FFR Link</w:t>
            </w:r>
          </w:p>
          <w:p w14:paraId="4856F16C" w14:textId="77777777" w:rsidR="00375F9D" w:rsidRPr="00E3360C" w:rsidRDefault="00375F9D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4A78927A" w14:textId="635CE4DD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E982EC9" w14:textId="40D9EF58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F478E09" w14:textId="77777777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375F9D" w:rsidRPr="00E3360C" w14:paraId="6CC9EE25" w14:textId="77777777" w:rsidTr="00720FAA">
        <w:trPr>
          <w:trHeight w:val="919"/>
        </w:trPr>
        <w:tc>
          <w:tcPr>
            <w:tcW w:w="988" w:type="dxa"/>
          </w:tcPr>
          <w:p w14:paraId="1D8AD738" w14:textId="77777777" w:rsidR="00375F9D" w:rsidRPr="00E3360C" w:rsidRDefault="00375F9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6F4ED7" w14:textId="2ABC4A6E" w:rsidR="00375F9D" w:rsidRPr="00E3360C" w:rsidRDefault="00375F9D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Podręczny stolik zabiegowy na cewniki, lidery itp., osłaniający operatora przed promieniowaniem na wysokości bioder, mocowany do blatu, przezierny dla promieniowania 2-częściowy stolik zabiegowy z regulacją wysokości o łącznych wymiarach powierzchni roboczej min. 200 cm x 60 cm i waga do 10 kg, umieszczany nad nogami pacjenta. Szybkie rozkładanie i zdejmowanie, bez użycia narzędzi.</w:t>
            </w:r>
          </w:p>
        </w:tc>
        <w:tc>
          <w:tcPr>
            <w:tcW w:w="1614" w:type="dxa"/>
            <w:vAlign w:val="center"/>
          </w:tcPr>
          <w:p w14:paraId="33308398" w14:textId="7DC4D4AA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73530DD" w14:textId="03BFD3E5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EA07588" w14:textId="77777777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59C5E797" w14:textId="77777777" w:rsidTr="00720FAA">
        <w:trPr>
          <w:trHeight w:val="919"/>
        </w:trPr>
        <w:tc>
          <w:tcPr>
            <w:tcW w:w="988" w:type="dxa"/>
          </w:tcPr>
          <w:p w14:paraId="79F3C422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B84F8E" w14:textId="0CEA1BD8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Gniazdo zasilania i synchronizacji automatycznego wstrzykiwacza środków kontrastowych z angiografem w sali operacyjnej</w:t>
            </w:r>
          </w:p>
        </w:tc>
        <w:tc>
          <w:tcPr>
            <w:tcW w:w="1614" w:type="dxa"/>
            <w:vAlign w:val="center"/>
          </w:tcPr>
          <w:p w14:paraId="14D0B02A" w14:textId="6F41E0E0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502E9DD" w14:textId="584ACB79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BD29C5F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13122E0C" w14:textId="77777777" w:rsidTr="00720FAA">
        <w:trPr>
          <w:trHeight w:val="919"/>
        </w:trPr>
        <w:tc>
          <w:tcPr>
            <w:tcW w:w="988" w:type="dxa"/>
          </w:tcPr>
          <w:p w14:paraId="42172FCD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E9534F" w14:textId="77777777" w:rsidR="00720FAA" w:rsidRPr="00816A62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816A62">
              <w:rPr>
                <w:color w:val="000000" w:themeColor="text1"/>
                <w:sz w:val="22"/>
                <w:szCs w:val="22"/>
              </w:rPr>
              <w:t>Osłona przed promieniowaniem na dolne partie ciała (dla personelu) w postaci fartucha z gumy ołowiowej mocowanego do szyn akcesoryjnych przy stole pacjenta (z możliwością ustawienia z lewej i prawej strony stołu) o równoważniku min. 0,5 mm Pb – 2 szt.</w:t>
            </w:r>
          </w:p>
          <w:p w14:paraId="0E919B93" w14:textId="77777777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30A108D" w14:textId="2AA29BC7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429A2E7" w14:textId="486CD5C5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C5B3BCE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902E32" w14:textId="77777777" w:rsidTr="00720FAA">
        <w:trPr>
          <w:trHeight w:val="919"/>
        </w:trPr>
        <w:tc>
          <w:tcPr>
            <w:tcW w:w="988" w:type="dxa"/>
          </w:tcPr>
          <w:p w14:paraId="28E3B157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71552" w14:textId="184BA78E" w:rsidR="00E3360C" w:rsidRPr="00E3360C" w:rsidRDefault="00E3360C" w:rsidP="00720FAA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816A62">
              <w:rPr>
                <w:color w:val="000000" w:themeColor="text1"/>
                <w:sz w:val="22"/>
                <w:szCs w:val="22"/>
              </w:rPr>
              <w:t xml:space="preserve">Osłona przed promieniowaniem na górne części ciała w postaci szyby ołowiowej o równoważniku min. 0,5 mm Pb i wymiarach min. 60 cm × 75 cm, mocowana na suficie </w:t>
            </w:r>
            <w:r w:rsidRPr="0054536A">
              <w:rPr>
                <w:color w:val="EE0000"/>
                <w:sz w:val="22"/>
                <w:szCs w:val="22"/>
              </w:rPr>
              <w:t xml:space="preserve">– </w:t>
            </w:r>
            <w:r w:rsidR="0054536A" w:rsidRPr="0054536A">
              <w:rPr>
                <w:color w:val="EE0000"/>
                <w:sz w:val="22"/>
                <w:szCs w:val="22"/>
              </w:rPr>
              <w:t>1</w:t>
            </w:r>
            <w:r w:rsidRPr="0054536A">
              <w:rPr>
                <w:color w:val="EE0000"/>
                <w:sz w:val="22"/>
                <w:szCs w:val="22"/>
              </w:rPr>
              <w:t xml:space="preserve"> szt.</w:t>
            </w:r>
          </w:p>
        </w:tc>
        <w:tc>
          <w:tcPr>
            <w:tcW w:w="1614" w:type="dxa"/>
            <w:vAlign w:val="center"/>
          </w:tcPr>
          <w:p w14:paraId="0A99C5E8" w14:textId="686D722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84A03F6" w14:textId="1251C73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A86D46D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134E20" w14:textId="77777777" w:rsidTr="00720FAA">
        <w:trPr>
          <w:trHeight w:val="919"/>
        </w:trPr>
        <w:tc>
          <w:tcPr>
            <w:tcW w:w="988" w:type="dxa"/>
          </w:tcPr>
          <w:p w14:paraId="3F9BCF7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129C389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awaryjnego podtrzymania napięcia UPS umożliwiający w razie zaniku zasilania dokończenie rozpoczętego zabiegu. Podtrzymanie aparatu RTG i funkcjonalności dostarczonego systemu minimum 10 minut.</w:t>
            </w:r>
          </w:p>
          <w:p w14:paraId="0A3F0CB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Minimalne wymagania dla zasilania awaryjnego to praca aparatu RTG z wyposażeniem, łącznie z fluoroskopią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awaryjną. Nieprzerwane zasilanie wszystkich ruchów systemu, stołu oraz systemu obrazowania i monitorów.</w:t>
            </w:r>
          </w:p>
          <w:p w14:paraId="2FD7162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przelogowaniu aparatu w stan zasilania awaryjnego (dopasowanie generatora do nowych warunków zasilania) użytkownik ma możliwość wykonywania fluoroskopii ciągłej w trybie </w:t>
            </w:r>
          </w:p>
          <w:p w14:paraId="5771F84B" w14:textId="59879FD3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awaryjnym. Minimalna moc nominalna 40 kVA.</w:t>
            </w:r>
          </w:p>
        </w:tc>
        <w:tc>
          <w:tcPr>
            <w:tcW w:w="1614" w:type="dxa"/>
            <w:vAlign w:val="center"/>
          </w:tcPr>
          <w:p w14:paraId="4A4F31B5" w14:textId="50FAB3F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5B32CC23" w14:textId="6654BBAF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6CE3D52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DA769B4" w14:textId="77777777" w:rsidTr="00720FAA">
        <w:trPr>
          <w:trHeight w:val="919"/>
        </w:trPr>
        <w:tc>
          <w:tcPr>
            <w:tcW w:w="988" w:type="dxa"/>
          </w:tcPr>
          <w:p w14:paraId="0C6AF34F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04E6FA" w14:textId="27EA3015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Sygnalizacja wizualna i akustyczna pracy z zasilania awaryjnego na sali i w sterowni</w:t>
            </w:r>
          </w:p>
        </w:tc>
        <w:tc>
          <w:tcPr>
            <w:tcW w:w="1614" w:type="dxa"/>
            <w:vAlign w:val="center"/>
          </w:tcPr>
          <w:p w14:paraId="1D1DF763" w14:textId="6A7CCE1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1A86077" w14:textId="5BB10A9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389845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19B6AC" w14:textId="77777777" w:rsidTr="00720FAA">
        <w:trPr>
          <w:trHeight w:val="919"/>
        </w:trPr>
        <w:tc>
          <w:tcPr>
            <w:tcW w:w="988" w:type="dxa"/>
          </w:tcPr>
          <w:p w14:paraId="7DDB68EB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6DF53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Interkom 2-kierunkowy sterownia-sala badań</w:t>
            </w:r>
          </w:p>
          <w:p w14:paraId="6554F1B6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6C9BF8B" w14:textId="6242E22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4C5E49B" w14:textId="31EFC016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6DFCF1F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532929" w14:textId="77777777" w:rsidTr="00720FAA">
        <w:trPr>
          <w:trHeight w:val="919"/>
        </w:trPr>
        <w:tc>
          <w:tcPr>
            <w:tcW w:w="988" w:type="dxa"/>
          </w:tcPr>
          <w:p w14:paraId="1AAD9702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A2D84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wstrzykiwacz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środków kontrastowych zintegrowany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 następujących parametrach: głowica na statywie jezdnym, kolorowy dotykowy panel sterujący, czujnik rozpoznający położenie głowicy, generowane ciśnienie min. 1000 PSI, pamięć protokołów min. 40, pamięć ostatnich min. 50 iniekcji, menu w języku polskim, asystent wstrzykiwania wyświetlający komunikaty typu „krok po kroku”, z cieplarką do środków kontrastowych</w:t>
            </w:r>
          </w:p>
          <w:p w14:paraId="1086F0E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3D5C60F" w14:textId="34456C7D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1C00FE" w14:textId="788BA07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C5EFE6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FEA9501" w14:textId="77777777" w:rsidTr="00720FAA">
        <w:trPr>
          <w:trHeight w:val="919"/>
        </w:trPr>
        <w:tc>
          <w:tcPr>
            <w:tcW w:w="988" w:type="dxa"/>
          </w:tcPr>
          <w:p w14:paraId="1BCF6BF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F6CB26C" w14:textId="679DEE5E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System wspomagający wykonywanie wkłuć poprzez monitoring urządzeniem USG z funkcją głowicy bezprzewodowej lub przewodowej oraz wyświetlaniem obrazu na monitorach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sali zabiegowej. Wyposażenie obejmujące min. sondę/sondy liniową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convex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0805CA15" w14:textId="74F25DF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49C3318" w14:textId="77777777" w:rsidR="00E3360C" w:rsidRPr="00E3360C" w:rsidRDefault="00E3360C" w:rsidP="00E3360C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sz w:val="22"/>
                <w:szCs w:val="22"/>
              </w:rPr>
              <w:t>Głowica bezprzewodowa – 10 pkt</w:t>
            </w:r>
          </w:p>
          <w:p w14:paraId="61262A05" w14:textId="7760C0FC" w:rsidR="00E3360C" w:rsidRPr="00E3360C" w:rsidRDefault="00E3360C" w:rsidP="00E3360C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Głowica przewodowa – 0 pkt</w:t>
            </w:r>
          </w:p>
        </w:tc>
        <w:tc>
          <w:tcPr>
            <w:tcW w:w="2012" w:type="dxa"/>
          </w:tcPr>
          <w:p w14:paraId="1026E9F8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D702A0B" w14:textId="77777777" w:rsidTr="00720FAA">
        <w:trPr>
          <w:trHeight w:val="919"/>
        </w:trPr>
        <w:tc>
          <w:tcPr>
            <w:tcW w:w="988" w:type="dxa"/>
          </w:tcPr>
          <w:p w14:paraId="571423F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1A4CD0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Osłony osobiste:</w:t>
            </w:r>
          </w:p>
          <w:p w14:paraId="22018D9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fartuchy dwuczęściowe: 10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kpl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. (w tym 3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kpl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imienne)</w:t>
            </w:r>
          </w:p>
          <w:p w14:paraId="30A2E03C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osłony na tarczycę: 10 szt.</w:t>
            </w:r>
          </w:p>
          <w:p w14:paraId="73811E9B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czepki: 10 szt.</w:t>
            </w:r>
          </w:p>
          <w:p w14:paraId="3B802515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okulary: 3 szt.</w:t>
            </w:r>
          </w:p>
          <w:p w14:paraId="3AB47E77" w14:textId="3E1B6B60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Kolorystyka i rozmiar ustalone z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Zamawiającym na etapie realizacji.</w:t>
            </w:r>
          </w:p>
        </w:tc>
        <w:tc>
          <w:tcPr>
            <w:tcW w:w="1614" w:type="dxa"/>
            <w:vAlign w:val="center"/>
          </w:tcPr>
          <w:p w14:paraId="39647CDD" w14:textId="6025B589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5F16F7C2" w14:textId="2D35F9D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0F2BC6A4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36D1258B" w14:textId="77777777" w:rsidTr="00720FAA">
        <w:trPr>
          <w:trHeight w:val="169"/>
        </w:trPr>
        <w:tc>
          <w:tcPr>
            <w:tcW w:w="988" w:type="dxa"/>
          </w:tcPr>
          <w:p w14:paraId="16B888D8" w14:textId="77777777" w:rsidR="00A46BD1" w:rsidRPr="00E3360C" w:rsidRDefault="00A46BD1" w:rsidP="00A46BD1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40667CDE" w14:textId="77777777" w:rsidR="00A46BD1" w:rsidRPr="00E3360C" w:rsidRDefault="00A46BD1" w:rsidP="00A46BD1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SZKOLENIA</w:t>
            </w:r>
          </w:p>
        </w:tc>
      </w:tr>
      <w:tr w:rsidR="00E3360C" w:rsidRPr="00E3360C" w14:paraId="7875E4B4" w14:textId="77777777" w:rsidTr="00720FAA">
        <w:trPr>
          <w:trHeight w:val="270"/>
        </w:trPr>
        <w:tc>
          <w:tcPr>
            <w:tcW w:w="988" w:type="dxa"/>
          </w:tcPr>
          <w:p w14:paraId="109A179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D8C366" w14:textId="7A036BC7" w:rsidR="00A46BD1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614" w:type="dxa"/>
            <w:vAlign w:val="center"/>
          </w:tcPr>
          <w:p w14:paraId="2BCCEDE8" w14:textId="10747E80" w:rsidR="00A46BD1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FCFAC8E" w14:textId="0ABF13D0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D1BA42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608DE05" w14:textId="77777777" w:rsidTr="00720FAA">
        <w:trPr>
          <w:trHeight w:val="270"/>
        </w:trPr>
        <w:tc>
          <w:tcPr>
            <w:tcW w:w="988" w:type="dxa"/>
          </w:tcPr>
          <w:p w14:paraId="24608A3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307D8" w14:textId="76BBC052" w:rsidR="00E3360C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i diagnostycznych</w:t>
            </w:r>
          </w:p>
        </w:tc>
        <w:tc>
          <w:tcPr>
            <w:tcW w:w="1614" w:type="dxa"/>
            <w:vAlign w:val="center"/>
          </w:tcPr>
          <w:p w14:paraId="5770B538" w14:textId="4E27735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E517B0" w14:textId="5A11695C" w:rsidR="00E3360C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4CA75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076BCD" w14:textId="77777777" w:rsidTr="00720FAA">
        <w:trPr>
          <w:trHeight w:val="270"/>
        </w:trPr>
        <w:tc>
          <w:tcPr>
            <w:tcW w:w="988" w:type="dxa"/>
          </w:tcPr>
          <w:p w14:paraId="48B5DDEE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7F8E49" w14:textId="77777777" w:rsidR="00E3360C" w:rsidRPr="00E3360C" w:rsidRDefault="00E3360C" w:rsidP="00E3360C">
            <w:pPr>
              <w:snapToGrid w:val="0"/>
              <w:spacing w:before="120" w:line="288" w:lineRule="auto"/>
              <w:jc w:val="both"/>
              <w:rPr>
                <w:rFonts w:eastAsiaTheme="minorHAnsi"/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Liczba i okres szkoleń:</w:t>
            </w:r>
          </w:p>
          <w:p w14:paraId="09823B7F" w14:textId="77777777" w:rsidR="00E3360C" w:rsidRPr="00E3360C" w:rsidRDefault="00E3360C" w:rsidP="00E3360C">
            <w:pPr>
              <w:tabs>
                <w:tab w:val="num" w:pos="928"/>
              </w:tabs>
              <w:spacing w:line="288" w:lineRule="auto"/>
              <w:jc w:val="both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- pierwsze szkolenie - tuż po instalacji systemu, w wymiarze do 2 dni roboczych </w:t>
            </w:r>
          </w:p>
          <w:p w14:paraId="040FC031" w14:textId="64313AB8" w:rsidR="00E3360C" w:rsidRPr="00E3360C" w:rsidRDefault="00E3360C" w:rsidP="00E3360C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dodatkowe, w razie potrzeby, w innym terminie ustalonym z kierownikiem pracowni, w wymiarze min. 10 dni.</w:t>
            </w:r>
          </w:p>
        </w:tc>
        <w:tc>
          <w:tcPr>
            <w:tcW w:w="1614" w:type="dxa"/>
            <w:vAlign w:val="center"/>
          </w:tcPr>
          <w:p w14:paraId="6B4CCB46" w14:textId="7259E1E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C1F3476" w14:textId="6903CCC1" w:rsidR="00E3360C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2C92C5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1EA612DF" w14:textId="77777777" w:rsidTr="00A2423C">
        <w:trPr>
          <w:trHeight w:val="153"/>
        </w:trPr>
        <w:tc>
          <w:tcPr>
            <w:tcW w:w="10184" w:type="dxa"/>
            <w:gridSpan w:val="5"/>
            <w:vAlign w:val="center"/>
          </w:tcPr>
          <w:p w14:paraId="5DD3BA7C" w14:textId="77777777" w:rsidR="00A46BD1" w:rsidRPr="00E3360C" w:rsidRDefault="00A46BD1" w:rsidP="00A46BD1">
            <w:pPr>
              <w:ind w:left="720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GWARANCJA I SERWIS</w:t>
            </w:r>
          </w:p>
        </w:tc>
      </w:tr>
      <w:tr w:rsidR="00E3360C" w:rsidRPr="00E3360C" w14:paraId="42DA34B4" w14:textId="77777777" w:rsidTr="00720FAA">
        <w:trPr>
          <w:trHeight w:val="240"/>
        </w:trPr>
        <w:tc>
          <w:tcPr>
            <w:tcW w:w="988" w:type="dxa"/>
          </w:tcPr>
          <w:p w14:paraId="642EB71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331BDC" w14:textId="77777777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614" w:type="dxa"/>
            <w:vAlign w:val="center"/>
          </w:tcPr>
          <w:p w14:paraId="16C0C8B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</w:tcPr>
          <w:p w14:paraId="7CE04594" w14:textId="0100A260" w:rsidR="00A46BD1" w:rsidRPr="00E3360C" w:rsidRDefault="00A46BD1" w:rsidP="00A46BD1">
            <w:pPr>
              <w:rPr>
                <w:bCs/>
                <w:sz w:val="22"/>
                <w:szCs w:val="22"/>
                <w:highlight w:val="yellow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E3360C" w:rsidRPr="00E3360C" w14:paraId="1ABE4128" w14:textId="77777777" w:rsidTr="00720FAA">
        <w:trPr>
          <w:trHeight w:val="143"/>
        </w:trPr>
        <w:tc>
          <w:tcPr>
            <w:tcW w:w="988" w:type="dxa"/>
          </w:tcPr>
          <w:p w14:paraId="4824B3A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30C2A50" w14:textId="425A5A10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E3360C">
              <w:rPr>
                <w:bCs/>
                <w:sz w:val="22"/>
                <w:szCs w:val="22"/>
              </w:rPr>
              <w:t>pn-pt</w:t>
            </w:r>
            <w:proofErr w:type="spellEnd"/>
            <w:r w:rsidRPr="00E3360C">
              <w:rPr>
                <w:bCs/>
                <w:sz w:val="22"/>
                <w:szCs w:val="22"/>
              </w:rPr>
              <w:t xml:space="preserve"> z wyłączeniem dni ustawowo wolnych od pracy. </w:t>
            </w:r>
            <w:r w:rsidRPr="00E3360C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614" w:type="dxa"/>
            <w:vAlign w:val="center"/>
          </w:tcPr>
          <w:p w14:paraId="44C01E7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195CDE06" w14:textId="3411C1DC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6A697DAA" w14:textId="77777777" w:rsidTr="00720FAA">
        <w:trPr>
          <w:trHeight w:val="458"/>
        </w:trPr>
        <w:tc>
          <w:tcPr>
            <w:tcW w:w="988" w:type="dxa"/>
          </w:tcPr>
          <w:p w14:paraId="0FD65F1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0BD598" w14:textId="5C204591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614" w:type="dxa"/>
            <w:vAlign w:val="center"/>
          </w:tcPr>
          <w:p w14:paraId="170DFDF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0ED3B23D" w14:textId="2846F67B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EDAD2DD" w14:textId="77777777" w:rsidTr="00720FAA">
        <w:trPr>
          <w:trHeight w:val="450"/>
        </w:trPr>
        <w:tc>
          <w:tcPr>
            <w:tcW w:w="988" w:type="dxa"/>
          </w:tcPr>
          <w:p w14:paraId="6C06C2B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69C0A6" w14:textId="414DCB83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E3360C">
              <w:rPr>
                <w:iCs/>
                <w:sz w:val="22"/>
                <w:szCs w:val="22"/>
              </w:rPr>
              <w:t>w terminie 5 dni kalendarzowych lub 9 dni kalendarzowych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spacing w:val="-2"/>
                <w:sz w:val="22"/>
                <w:szCs w:val="22"/>
              </w:rPr>
              <w:t>od powiadomienia</w:t>
            </w:r>
            <w:r w:rsidRPr="00E3360C">
              <w:rPr>
                <w:sz w:val="22"/>
                <w:szCs w:val="22"/>
                <w:lang w:eastAsia="pl-PL"/>
              </w:rPr>
              <w:t xml:space="preserve"> w</w:t>
            </w:r>
            <w:r w:rsidRPr="00E3360C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614" w:type="dxa"/>
            <w:vAlign w:val="center"/>
          </w:tcPr>
          <w:p w14:paraId="2610810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62332337" w14:textId="456A9331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02C50F16" w14:textId="77777777" w:rsidTr="00720FAA">
        <w:trPr>
          <w:trHeight w:val="247"/>
        </w:trPr>
        <w:tc>
          <w:tcPr>
            <w:tcW w:w="988" w:type="dxa"/>
          </w:tcPr>
          <w:p w14:paraId="78B6631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046C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614" w:type="dxa"/>
            <w:vAlign w:val="center"/>
          </w:tcPr>
          <w:p w14:paraId="2CC27FBB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3CAAE2A1" w14:textId="249D95B8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E11E7F6" w14:textId="77777777" w:rsidTr="00720FAA">
        <w:trPr>
          <w:trHeight w:val="247"/>
        </w:trPr>
        <w:tc>
          <w:tcPr>
            <w:tcW w:w="988" w:type="dxa"/>
          </w:tcPr>
          <w:p w14:paraId="5CE075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FE92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614" w:type="dxa"/>
            <w:vAlign w:val="center"/>
          </w:tcPr>
          <w:p w14:paraId="765F47BD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05027C1" w14:textId="4C85824B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91A4403" w14:textId="77777777" w:rsidTr="00720FAA">
        <w:trPr>
          <w:trHeight w:val="247"/>
        </w:trPr>
        <w:tc>
          <w:tcPr>
            <w:tcW w:w="988" w:type="dxa"/>
          </w:tcPr>
          <w:p w14:paraId="6FFCA1D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9D93D92" w14:textId="528A1A71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614" w:type="dxa"/>
            <w:vAlign w:val="center"/>
          </w:tcPr>
          <w:p w14:paraId="2E1BF81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020A1D7F" w14:textId="38E457E8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618EB23" w14:textId="77777777" w:rsidTr="00720FAA">
        <w:trPr>
          <w:trHeight w:val="247"/>
        </w:trPr>
        <w:tc>
          <w:tcPr>
            <w:tcW w:w="988" w:type="dxa"/>
          </w:tcPr>
          <w:p w14:paraId="5FB00D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0C1D06" w14:textId="172533C6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614" w:type="dxa"/>
            <w:vAlign w:val="center"/>
          </w:tcPr>
          <w:p w14:paraId="6BC231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13EBBF5C" w14:textId="2B0D1EE6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71518A4" w14:textId="77777777" w:rsidTr="00720FAA">
        <w:trPr>
          <w:trHeight w:val="867"/>
        </w:trPr>
        <w:tc>
          <w:tcPr>
            <w:tcW w:w="988" w:type="dxa"/>
          </w:tcPr>
          <w:p w14:paraId="150178D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85320E" w14:textId="16E4E195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614" w:type="dxa"/>
            <w:vAlign w:val="center"/>
          </w:tcPr>
          <w:p w14:paraId="34DE498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EB6D4F8" w14:textId="31671933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14DAD45F" w14:textId="77777777" w:rsidTr="00720FAA">
        <w:trPr>
          <w:trHeight w:val="247"/>
        </w:trPr>
        <w:tc>
          <w:tcPr>
            <w:tcW w:w="988" w:type="dxa"/>
          </w:tcPr>
          <w:p w14:paraId="1F9A84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957DCA0" w14:textId="77777777" w:rsidR="00A46BD1" w:rsidRPr="00E3360C" w:rsidRDefault="00A46BD1" w:rsidP="00A46BD1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E3360C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nie stanowią wyrobu medycznego w rozumieniu ww. ustawy, (</w:t>
            </w:r>
            <w:proofErr w:type="spellStart"/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tzw</w:t>
            </w:r>
            <w:proofErr w:type="spellEnd"/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świadczenia kompleksowe)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614" w:type="dxa"/>
          </w:tcPr>
          <w:p w14:paraId="4AAB32F1" w14:textId="0CCD31E0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</w:tcPr>
          <w:p w14:paraId="24CE2E81" w14:textId="737FDEE6" w:rsidR="00A46BD1" w:rsidRPr="00E3360C" w:rsidRDefault="00A46BD1" w:rsidP="00A46BD1">
            <w:pPr>
              <w:jc w:val="center"/>
              <w:rPr>
                <w:color w:val="EE0000"/>
                <w:sz w:val="22"/>
                <w:szCs w:val="22"/>
              </w:rPr>
            </w:pPr>
            <w:r w:rsidRPr="00E3360C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E3360C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E3360C" w:rsidRDefault="001F1652" w:rsidP="001F1652">
      <w:pPr>
        <w:rPr>
          <w:sz w:val="22"/>
          <w:szCs w:val="22"/>
        </w:rPr>
      </w:pPr>
      <w:r w:rsidRPr="00E3360C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E3360C">
        <w:rPr>
          <w:sz w:val="22"/>
          <w:szCs w:val="22"/>
        </w:rPr>
        <w:t>SoftMed</w:t>
      </w:r>
      <w:proofErr w:type="spellEnd"/>
      <w:r w:rsidRPr="00E3360C">
        <w:rPr>
          <w:sz w:val="22"/>
          <w:szCs w:val="22"/>
        </w:rPr>
        <w:t xml:space="preserve">) i PACS (EI firmy </w:t>
      </w:r>
      <w:proofErr w:type="spellStart"/>
      <w:r w:rsidRPr="00E3360C">
        <w:rPr>
          <w:sz w:val="22"/>
          <w:szCs w:val="22"/>
        </w:rPr>
        <w:t>Agfa</w:t>
      </w:r>
      <w:proofErr w:type="spellEnd"/>
      <w:r w:rsidRPr="00E3360C">
        <w:rPr>
          <w:sz w:val="22"/>
          <w:szCs w:val="22"/>
        </w:rPr>
        <w:t xml:space="preserve">), w zakresie DICOM </w:t>
      </w:r>
      <w:proofErr w:type="spellStart"/>
      <w:r w:rsidRPr="00E3360C">
        <w:rPr>
          <w:sz w:val="22"/>
          <w:szCs w:val="22"/>
        </w:rPr>
        <w:t>Modality</w:t>
      </w:r>
      <w:proofErr w:type="spellEnd"/>
      <w:r w:rsidRPr="00E3360C">
        <w:rPr>
          <w:sz w:val="22"/>
          <w:szCs w:val="22"/>
        </w:rPr>
        <w:t xml:space="preserve"> </w:t>
      </w:r>
      <w:proofErr w:type="spellStart"/>
      <w:r w:rsidRPr="00E3360C">
        <w:rPr>
          <w:sz w:val="22"/>
          <w:szCs w:val="22"/>
        </w:rPr>
        <w:t>Worklist</w:t>
      </w:r>
      <w:proofErr w:type="spellEnd"/>
      <w:r w:rsidRPr="00E3360C">
        <w:rPr>
          <w:sz w:val="22"/>
          <w:szCs w:val="22"/>
        </w:rPr>
        <w:t xml:space="preserve">  (obsługa listy roboczej) i DICOM </w:t>
      </w:r>
      <w:proofErr w:type="spellStart"/>
      <w:r w:rsidRPr="00E3360C">
        <w:rPr>
          <w:sz w:val="22"/>
          <w:szCs w:val="22"/>
        </w:rPr>
        <w:t>Store</w:t>
      </w:r>
      <w:proofErr w:type="spellEnd"/>
      <w:r w:rsidRPr="00E3360C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E3360C">
        <w:rPr>
          <w:sz w:val="22"/>
          <w:szCs w:val="22"/>
        </w:rPr>
        <w:br/>
        <w:t xml:space="preserve">Przewidywany przepływ informacji pomiędzy systemami zakłada: </w:t>
      </w:r>
      <w:r w:rsidRPr="00E3360C">
        <w:rPr>
          <w:sz w:val="22"/>
          <w:szCs w:val="22"/>
        </w:rPr>
        <w:br/>
        <w:t xml:space="preserve">- wysyłkę zlecenia z HIS AMMS do RIS, </w:t>
      </w:r>
      <w:r w:rsidRPr="00E3360C">
        <w:rPr>
          <w:sz w:val="22"/>
          <w:szCs w:val="22"/>
        </w:rPr>
        <w:br/>
        <w:t xml:space="preserve">- zarejestrowanie zlecenia w RIS, </w:t>
      </w:r>
      <w:r w:rsidRPr="00E3360C">
        <w:rPr>
          <w:sz w:val="22"/>
          <w:szCs w:val="22"/>
        </w:rPr>
        <w:br/>
        <w:t xml:space="preserve">- wysyłkę zlecenia z RIS do PACS, </w:t>
      </w:r>
      <w:r w:rsidRPr="00E3360C">
        <w:rPr>
          <w:sz w:val="22"/>
          <w:szCs w:val="22"/>
        </w:rPr>
        <w:br/>
        <w:t xml:space="preserve">- wystawienie zlecenia przez PACS na listę roboczą dla urządzenia medycznego. </w:t>
      </w:r>
      <w:r w:rsidRPr="00E3360C">
        <w:rPr>
          <w:sz w:val="22"/>
          <w:szCs w:val="22"/>
        </w:rPr>
        <w:br/>
      </w:r>
      <w:r w:rsidRPr="00E3360C">
        <w:rPr>
          <w:sz w:val="22"/>
          <w:szCs w:val="22"/>
        </w:rPr>
        <w:lastRenderedPageBreak/>
        <w:t xml:space="preserve">- opisanie badań w RIS </w:t>
      </w:r>
      <w:r w:rsidRPr="00E3360C">
        <w:rPr>
          <w:sz w:val="22"/>
          <w:szCs w:val="22"/>
        </w:rPr>
        <w:br/>
        <w:t xml:space="preserve">- odesłanie wyników badań do HIS i PACS. </w:t>
      </w:r>
      <w:r w:rsidRPr="00E3360C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E3360C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E3360C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E3360C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E3360C" w:rsidRDefault="00CB438C" w:rsidP="00CB438C">
      <w:pPr>
        <w:rPr>
          <w:sz w:val="22"/>
          <w:szCs w:val="22"/>
        </w:rPr>
      </w:pPr>
      <w:r w:rsidRPr="00E3360C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E3360C" w:rsidRDefault="00CB438C" w:rsidP="00CB438C">
      <w:pPr>
        <w:rPr>
          <w:sz w:val="22"/>
          <w:szCs w:val="22"/>
        </w:rPr>
      </w:pPr>
    </w:p>
    <w:p w14:paraId="2C5C21B9" w14:textId="77777777" w:rsidR="00CB438C" w:rsidRPr="00E3360C" w:rsidRDefault="00CB438C" w:rsidP="00CB438C">
      <w:pPr>
        <w:rPr>
          <w:b/>
          <w:sz w:val="22"/>
          <w:szCs w:val="22"/>
        </w:rPr>
      </w:pPr>
      <w:r w:rsidRPr="00E3360C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E3360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Pr="00E3360C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E3360C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E3360C">
        <w:rPr>
          <w:rStyle w:val="whitespace-normal"/>
          <w:sz w:val="22"/>
          <w:szCs w:val="22"/>
        </w:rPr>
        <w:t>Unijny Kodeks Celny</w:t>
      </w:r>
      <w:r w:rsidRPr="00E3360C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E3360C" w:rsidRDefault="001F1652">
      <w:pPr>
        <w:rPr>
          <w:sz w:val="22"/>
          <w:szCs w:val="22"/>
        </w:rPr>
      </w:pPr>
    </w:p>
    <w:sectPr w:rsidR="001F1652" w:rsidRPr="00E3360C" w:rsidSect="00C4161C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2A24E0" w:rsidRDefault="002A24E0" w:rsidP="00F373D5">
      <w:r>
        <w:separator/>
      </w:r>
    </w:p>
  </w:endnote>
  <w:endnote w:type="continuationSeparator" w:id="0">
    <w:p w14:paraId="3BF8E2F1" w14:textId="77777777" w:rsidR="002A24E0" w:rsidRDefault="002A24E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D63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2A24E0" w:rsidRDefault="002A24E0" w:rsidP="00F373D5">
      <w:r>
        <w:separator/>
      </w:r>
    </w:p>
  </w:footnote>
  <w:footnote w:type="continuationSeparator" w:id="0">
    <w:p w14:paraId="24D0386B" w14:textId="77777777" w:rsidR="002A24E0" w:rsidRDefault="002A24E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F2D98"/>
    <w:multiLevelType w:val="multilevel"/>
    <w:tmpl w:val="BDFC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31A63"/>
    <w:multiLevelType w:val="hybridMultilevel"/>
    <w:tmpl w:val="3508DFF8"/>
    <w:lvl w:ilvl="0" w:tplc="36781C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11965194">
    <w:abstractNumId w:val="0"/>
  </w:num>
  <w:num w:numId="2" w16cid:durableId="41484629">
    <w:abstractNumId w:val="1"/>
  </w:num>
  <w:num w:numId="3" w16cid:durableId="1132285202">
    <w:abstractNumId w:val="18"/>
  </w:num>
  <w:num w:numId="4" w16cid:durableId="488449563">
    <w:abstractNumId w:val="8"/>
  </w:num>
  <w:num w:numId="5" w16cid:durableId="1538161697">
    <w:abstractNumId w:val="22"/>
  </w:num>
  <w:num w:numId="6" w16cid:durableId="753864950">
    <w:abstractNumId w:val="16"/>
  </w:num>
  <w:num w:numId="7" w16cid:durableId="793524700">
    <w:abstractNumId w:val="5"/>
  </w:num>
  <w:num w:numId="8" w16cid:durableId="1510632235">
    <w:abstractNumId w:val="19"/>
  </w:num>
  <w:num w:numId="9" w16cid:durableId="1236547104">
    <w:abstractNumId w:val="3"/>
  </w:num>
  <w:num w:numId="10" w16cid:durableId="132137938">
    <w:abstractNumId w:val="13"/>
  </w:num>
  <w:num w:numId="11" w16cid:durableId="1485660558">
    <w:abstractNumId w:val="9"/>
  </w:num>
  <w:num w:numId="12" w16cid:durableId="1514491519">
    <w:abstractNumId w:val="21"/>
  </w:num>
  <w:num w:numId="13" w16cid:durableId="1427578864">
    <w:abstractNumId w:val="2"/>
  </w:num>
  <w:num w:numId="14" w16cid:durableId="81536679">
    <w:abstractNumId w:val="15"/>
  </w:num>
  <w:num w:numId="15" w16cid:durableId="1890916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96778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700228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1318651">
    <w:abstractNumId w:val="23"/>
  </w:num>
  <w:num w:numId="19" w16cid:durableId="473064152">
    <w:abstractNumId w:val="4"/>
  </w:num>
  <w:num w:numId="20" w16cid:durableId="522012236">
    <w:abstractNumId w:val="11"/>
  </w:num>
  <w:num w:numId="21" w16cid:durableId="109976763">
    <w:abstractNumId w:val="10"/>
  </w:num>
  <w:num w:numId="22" w16cid:durableId="1169247702">
    <w:abstractNumId w:val="14"/>
  </w:num>
  <w:num w:numId="23" w16cid:durableId="270361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2951105">
    <w:abstractNumId w:val="20"/>
  </w:num>
  <w:num w:numId="25" w16cid:durableId="332028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10549A"/>
    <w:rsid w:val="0010710A"/>
    <w:rsid w:val="001236F8"/>
    <w:rsid w:val="001642F1"/>
    <w:rsid w:val="001664D0"/>
    <w:rsid w:val="00192E2C"/>
    <w:rsid w:val="001C6F12"/>
    <w:rsid w:val="001C7225"/>
    <w:rsid w:val="001E6376"/>
    <w:rsid w:val="001F1652"/>
    <w:rsid w:val="00207389"/>
    <w:rsid w:val="00215CE5"/>
    <w:rsid w:val="00294FE2"/>
    <w:rsid w:val="002A24E0"/>
    <w:rsid w:val="002A6D01"/>
    <w:rsid w:val="002C60B5"/>
    <w:rsid w:val="002C721D"/>
    <w:rsid w:val="002E73AF"/>
    <w:rsid w:val="002E7C63"/>
    <w:rsid w:val="003720C3"/>
    <w:rsid w:val="00375F9D"/>
    <w:rsid w:val="00385C79"/>
    <w:rsid w:val="00394367"/>
    <w:rsid w:val="003A4B80"/>
    <w:rsid w:val="003A4D54"/>
    <w:rsid w:val="003B4D82"/>
    <w:rsid w:val="003E13DE"/>
    <w:rsid w:val="00412EAE"/>
    <w:rsid w:val="004344EC"/>
    <w:rsid w:val="00474F4A"/>
    <w:rsid w:val="004906AE"/>
    <w:rsid w:val="004B57FF"/>
    <w:rsid w:val="004D6519"/>
    <w:rsid w:val="00537904"/>
    <w:rsid w:val="00542C6A"/>
    <w:rsid w:val="0054536A"/>
    <w:rsid w:val="005643BE"/>
    <w:rsid w:val="005770CC"/>
    <w:rsid w:val="005B77EB"/>
    <w:rsid w:val="005C7244"/>
    <w:rsid w:val="005D2274"/>
    <w:rsid w:val="005E4BBD"/>
    <w:rsid w:val="0060107D"/>
    <w:rsid w:val="0061169E"/>
    <w:rsid w:val="00623492"/>
    <w:rsid w:val="00630BFE"/>
    <w:rsid w:val="00642C08"/>
    <w:rsid w:val="006857AE"/>
    <w:rsid w:val="00690F50"/>
    <w:rsid w:val="006A551F"/>
    <w:rsid w:val="006D4745"/>
    <w:rsid w:val="006F3EA1"/>
    <w:rsid w:val="00717094"/>
    <w:rsid w:val="00720FAA"/>
    <w:rsid w:val="00736AE9"/>
    <w:rsid w:val="00797F3B"/>
    <w:rsid w:val="007D750D"/>
    <w:rsid w:val="00816A62"/>
    <w:rsid w:val="00835699"/>
    <w:rsid w:val="0087409E"/>
    <w:rsid w:val="00890031"/>
    <w:rsid w:val="0089250B"/>
    <w:rsid w:val="008C19BE"/>
    <w:rsid w:val="00911F08"/>
    <w:rsid w:val="00912BF9"/>
    <w:rsid w:val="0091581B"/>
    <w:rsid w:val="009178F8"/>
    <w:rsid w:val="009202AA"/>
    <w:rsid w:val="009261E4"/>
    <w:rsid w:val="00927D7D"/>
    <w:rsid w:val="009926D2"/>
    <w:rsid w:val="009C456A"/>
    <w:rsid w:val="009F6524"/>
    <w:rsid w:val="00A2423C"/>
    <w:rsid w:val="00A46BD1"/>
    <w:rsid w:val="00A61878"/>
    <w:rsid w:val="00A86458"/>
    <w:rsid w:val="00AA5622"/>
    <w:rsid w:val="00AC1953"/>
    <w:rsid w:val="00B027AC"/>
    <w:rsid w:val="00B0519D"/>
    <w:rsid w:val="00B205E5"/>
    <w:rsid w:val="00B329FD"/>
    <w:rsid w:val="00B43116"/>
    <w:rsid w:val="00B44704"/>
    <w:rsid w:val="00B6744C"/>
    <w:rsid w:val="00B95600"/>
    <w:rsid w:val="00BA00AD"/>
    <w:rsid w:val="00BA42B5"/>
    <w:rsid w:val="00BC35FD"/>
    <w:rsid w:val="00C1581F"/>
    <w:rsid w:val="00C17F05"/>
    <w:rsid w:val="00C24316"/>
    <w:rsid w:val="00C4161C"/>
    <w:rsid w:val="00C613D3"/>
    <w:rsid w:val="00C65AC7"/>
    <w:rsid w:val="00C73BDF"/>
    <w:rsid w:val="00CB438C"/>
    <w:rsid w:val="00CC5209"/>
    <w:rsid w:val="00CD444B"/>
    <w:rsid w:val="00D227F0"/>
    <w:rsid w:val="00E00D63"/>
    <w:rsid w:val="00E01402"/>
    <w:rsid w:val="00E221A1"/>
    <w:rsid w:val="00E3360C"/>
    <w:rsid w:val="00E375BB"/>
    <w:rsid w:val="00E43E6B"/>
    <w:rsid w:val="00E664F7"/>
    <w:rsid w:val="00E747AB"/>
    <w:rsid w:val="00EA127D"/>
    <w:rsid w:val="00EC052F"/>
    <w:rsid w:val="00EC2D33"/>
    <w:rsid w:val="00F12C62"/>
    <w:rsid w:val="00F15988"/>
    <w:rsid w:val="00F36FE9"/>
    <w:rsid w:val="00F373D5"/>
    <w:rsid w:val="00F40B8D"/>
    <w:rsid w:val="00F444EB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1DBF6-0AA5-4925-B21E-B67A7A2114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5703</Words>
  <Characters>34220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3</cp:revision>
  <cp:lastPrinted>2026-07-28T05:39:00Z</cp:lastPrinted>
  <dcterms:created xsi:type="dcterms:W3CDTF">2026-08-26T07:31:00Z</dcterms:created>
  <dcterms:modified xsi:type="dcterms:W3CDTF">2026-08-31T11:02:00Z</dcterms:modified>
</cp:coreProperties>
</file>